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PictureBullets"/>
    <w:p w:rsidR="002012FC" w:rsidRDefault="00CA1394" w:rsidP="004C1E97">
      <w:pPr>
        <w:spacing w:line="360" w:lineRule="auto"/>
        <w:jc w:val="center"/>
        <w:rPr>
          <w:rFonts w:ascii="Times New Roman" w:eastAsia="仿宋" w:hAnsi="Times New Roman" w:cs="Times New Roman"/>
          <w:color w:val="99CCFF"/>
          <w:sz w:val="24"/>
          <w:szCs w:val="24"/>
        </w:rPr>
      </w:pPr>
      <w:r>
        <w:rPr>
          <w:rFonts w:ascii="Times New Roman" w:eastAsia="仿宋" w:hAnsi="Times New Roman" w:cs="Times New Roman"/>
          <w:noProof/>
          <w:color w:val="99CCFF"/>
          <w:sz w:val="24"/>
          <w:szCs w:val="24"/>
        </w:rPr>
        <mc:AlternateContent>
          <mc:Choice Requires="wps">
            <w:drawing>
              <wp:anchor distT="0" distB="0" distL="114300" distR="114300" simplePos="0" relativeHeight="2" behindDoc="0" locked="0" layoutInCell="1" allowOverlap="1" wp14:anchorId="5A6F4397" wp14:editId="7980E493">
                <wp:simplePos x="0" y="0"/>
                <wp:positionH relativeFrom="column">
                  <wp:posOffset>-273050</wp:posOffset>
                </wp:positionH>
                <wp:positionV relativeFrom="paragraph">
                  <wp:posOffset>113030</wp:posOffset>
                </wp:positionV>
                <wp:extent cx="6704330" cy="1630045"/>
                <wp:effectExtent l="22225" t="27305" r="2667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330" cy="1630045"/>
                        </a:xfrm>
                        <a:prstGeom prst="rect">
                          <a:avLst/>
                        </a:prstGeom>
                        <a:solidFill>
                          <a:srgbClr val="8DB3E2">
                            <a:alpha val="58038"/>
                          </a:srgbClr>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2012FC" w:rsidRPr="00254FDC" w:rsidRDefault="002012FC" w:rsidP="003D0EB3">
                            <w:pPr>
                              <w:spacing w:line="400" w:lineRule="exact"/>
                              <w:jc w:val="center"/>
                              <w:rPr>
                                <w:rFonts w:ascii="Times New Roman" w:eastAsia="楷体_GB2312" w:hAnsi="Times New Roman" w:cs="Times New Roman"/>
                                <w:b/>
                                <w:bCs/>
                                <w:color w:val="17365D"/>
                                <w:sz w:val="44"/>
                                <w:szCs w:val="44"/>
                              </w:rPr>
                            </w:pPr>
                            <w:r w:rsidRPr="00254FDC">
                              <w:rPr>
                                <w:rFonts w:ascii="Times New Roman" w:eastAsia="楷体_GB2312" w:hAnsi="Times New Roman" w:cs="Times New Roman"/>
                                <w:b/>
                                <w:bCs/>
                                <w:color w:val="17365D"/>
                                <w:sz w:val="44"/>
                                <w:szCs w:val="44"/>
                              </w:rPr>
                              <w:t xml:space="preserve">                                                                           </w:t>
                            </w:r>
                          </w:p>
                          <w:p w:rsidR="002012FC" w:rsidRPr="00496832" w:rsidRDefault="002012FC" w:rsidP="00EF79DA">
                            <w:pPr>
                              <w:spacing w:line="800" w:lineRule="exact"/>
                              <w:jc w:val="center"/>
                              <w:rPr>
                                <w:rFonts w:ascii="Garamond-Bold" w:hAnsi="Garamond-Bold" w:cs="Garamond-Bold"/>
                                <w:b/>
                                <w:bCs/>
                                <w:color w:val="053A7B"/>
                                <w:w w:val="112"/>
                                <w:kern w:val="0"/>
                                <w:sz w:val="50"/>
                                <w:szCs w:val="50"/>
                              </w:rPr>
                            </w:pPr>
                            <w:r w:rsidRPr="00496832">
                              <w:rPr>
                                <w:rFonts w:ascii="TimesNewRomanPS-BoldMT" w:hAnsi="TimesNewRomanPS-BoldMT" w:cs="TimesNewRomanPS-BoldMT"/>
                                <w:b/>
                                <w:bCs/>
                                <w:color w:val="053A7B"/>
                                <w:w w:val="112"/>
                                <w:kern w:val="0"/>
                                <w:sz w:val="50"/>
                                <w:szCs w:val="50"/>
                              </w:rPr>
                              <w:t>CHINA SCIENCE AND TECHNOLOGY</w:t>
                            </w:r>
                          </w:p>
                          <w:p w:rsidR="002012FC" w:rsidRPr="00EF756A" w:rsidRDefault="002012FC" w:rsidP="00EF79DA">
                            <w:pPr>
                              <w:spacing w:line="800" w:lineRule="exact"/>
                              <w:jc w:val="center"/>
                              <w:rPr>
                                <w:rFonts w:ascii="Baskerville Old Face" w:eastAsia="楷体_GB2312" w:hAnsi="Baskerville Old Face" w:cs="Times New Roman"/>
                                <w:b/>
                                <w:bCs/>
                                <w:color w:val="17365D"/>
                                <w:w w:val="115"/>
                                <w:sz w:val="44"/>
                                <w:szCs w:val="44"/>
                              </w:rPr>
                            </w:pPr>
                            <w:r w:rsidRPr="00EF756A">
                              <w:rPr>
                                <w:rFonts w:ascii="Garamond-Bold" w:hAnsi="Garamond-Bold" w:cs="Garamond-Bold"/>
                                <w:b/>
                                <w:bCs/>
                                <w:color w:val="053A7B"/>
                                <w:w w:val="115"/>
                                <w:kern w:val="0"/>
                                <w:sz w:val="44"/>
                                <w:szCs w:val="44"/>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1.5pt;margin-top:8.9pt;width:527.9pt;height:128.3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" fillcolor="#8db3e2" strokecolor="white" strokeweight="3pt">
                <v:fill opacity="38036f"/>
                <v:shadow color="#205867" opacity=".5" offset="1pt"/>
                <v:textbox>
                  <w:txbxContent>
                    <w:p w:rsidR="002012FC" w:rsidRPr="00254FDC" w:rsidRDefault="002012FC" w:rsidP="003D0EB3">
                      <w:pPr>
                        <w:spacing w:line="400" w:lineRule="exact"/>
                        <w:jc w:val="center"/>
                        <w:rPr>
                          <w:rFonts w:ascii="Times New Roman" w:eastAsia="楷体_GB2312" w:hAnsi="Times New Roman" w:cs="Times New Roman"/>
                          <w:b/>
                          <w:bCs/>
                          <w:color w:val="17365D"/>
                          <w:sz w:val="44"/>
                          <w:szCs w:val="44"/>
                        </w:rPr>
                      </w:pPr>
                      <w:r w:rsidRPr="00254FDC">
                        <w:rPr>
                          <w:rFonts w:ascii="Times New Roman" w:eastAsia="楷体_GB2312" w:hAnsi="Times New Roman" w:cs="Times New Roman"/>
                          <w:b/>
                          <w:bCs/>
                          <w:color w:val="17365D"/>
                          <w:sz w:val="44"/>
                          <w:szCs w:val="44"/>
                        </w:rPr>
                        <w:t xml:space="preserve">                                                                           </w:t>
                      </w:r>
                    </w:p>
                    <w:p w:rsidR="002012FC" w:rsidRPr="00496832" w:rsidRDefault="002012FC" w:rsidP="00EF79DA">
                      <w:pPr>
                        <w:spacing w:line="800" w:lineRule="exact"/>
                        <w:jc w:val="center"/>
                        <w:rPr>
                          <w:rFonts w:ascii="Garamond-Bold" w:hAnsi="Garamond-Bold" w:cs="Garamond-Bold"/>
                          <w:b/>
                          <w:bCs/>
                          <w:color w:val="053A7B"/>
                          <w:w w:val="112"/>
                          <w:kern w:val="0"/>
                          <w:sz w:val="50"/>
                          <w:szCs w:val="50"/>
                        </w:rPr>
                      </w:pPr>
                      <w:r w:rsidRPr="00496832">
                        <w:rPr>
                          <w:rFonts w:ascii="TimesNewRomanPS-BoldMT" w:hAnsi="TimesNewRomanPS-BoldMT" w:cs="TimesNewRomanPS-BoldMT"/>
                          <w:b/>
                          <w:bCs/>
                          <w:color w:val="053A7B"/>
                          <w:w w:val="112"/>
                          <w:kern w:val="0"/>
                          <w:sz w:val="50"/>
                          <w:szCs w:val="50"/>
                        </w:rPr>
                        <w:t>CHINA SCIENCE AND TECHNOLOGY</w:t>
                      </w:r>
                    </w:p>
                    <w:p w:rsidR="002012FC" w:rsidRPr="00EF756A" w:rsidRDefault="002012FC" w:rsidP="00EF79DA">
                      <w:pPr>
                        <w:spacing w:line="800" w:lineRule="exact"/>
                        <w:jc w:val="center"/>
                        <w:rPr>
                          <w:rFonts w:ascii="Baskerville Old Face" w:eastAsia="楷体_GB2312" w:hAnsi="Baskerville Old Face" w:cs="Times New Roman"/>
                          <w:b/>
                          <w:bCs/>
                          <w:color w:val="17365D"/>
                          <w:w w:val="115"/>
                          <w:sz w:val="44"/>
                          <w:szCs w:val="44"/>
                        </w:rPr>
                      </w:pPr>
                      <w:r w:rsidRPr="00EF756A">
                        <w:rPr>
                          <w:rFonts w:ascii="Garamond-Bold" w:hAnsi="Garamond-Bold" w:cs="Garamond-Bold"/>
                          <w:b/>
                          <w:bCs/>
                          <w:color w:val="053A7B"/>
                          <w:w w:val="115"/>
                          <w:kern w:val="0"/>
                          <w:sz w:val="44"/>
                          <w:szCs w:val="44"/>
                        </w:rPr>
                        <w:t>NEWSLETTER</w:t>
                      </w:r>
                    </w:p>
                  </w:txbxContent>
                </v:textbox>
              </v:shape>
            </w:pict>
          </mc:Fallback>
        </mc:AlternateContent>
      </w:r>
    </w:p>
    <w:p w:rsidR="002012FC" w:rsidRPr="00120B28" w:rsidRDefault="002012FC" w:rsidP="004C1E97">
      <w:pPr>
        <w:spacing w:line="360" w:lineRule="auto"/>
        <w:jc w:val="center"/>
        <w:rPr>
          <w:rFonts w:ascii="Times New Roman" w:eastAsia="仿宋" w:hAnsi="Times New Roman" w:cs="Times New Roman"/>
          <w:sz w:val="24"/>
          <w:szCs w:val="24"/>
        </w:rPr>
      </w:pPr>
    </w:p>
    <w:p w:rsidR="002012FC" w:rsidRPr="007B74B2" w:rsidRDefault="00CA1394" w:rsidP="007B74B2">
      <w:pPr>
        <w:rPr>
          <w:rFonts w:ascii="TimesNewRomanPSMT" w:hAnsi="TimesNewRomanPSMT" w:cs="TimesNewRomanPSMT"/>
          <w:kern w:val="0"/>
        </w:rPr>
      </w:pPr>
      <w:r>
        <w:rPr>
          <w:rFonts w:ascii="Times New Roman" w:eastAsia="仿宋" w:hAnsi="Times New Roman" w:cs="Times New Roman"/>
          <w:noProof/>
          <w:color w:val="99CCFF"/>
          <w:sz w:val="24"/>
          <w:szCs w:val="24"/>
        </w:rPr>
        <mc:AlternateContent>
          <mc:Choice Requires="wpc">
            <w:drawing>
              <wp:inline distT="0" distB="0" distL="0" distR="0" wp14:anchorId="60CDCABE" wp14:editId="51E7D83A">
                <wp:extent cx="6704330" cy="741680"/>
                <wp:effectExtent l="0" t="0" r="1270" b="1270"/>
                <wp:docPr id="12" name="画布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画布 3" o:spid="_x0000_s1026" editas="canvas" style="width:527.9pt;height:58.4pt;mso-position-horizontal-relative:char;mso-position-vertical-relative:line" coordsize="67043,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043;height:7416;visibility:visible;mso-wrap-style:square">
                  <v:fill o:detectmouseclick="t"/>
                  <v:path o:connecttype="none"/>
                </v:shape>
                <w10:anchorlock/>
              </v:group>
            </w:pict>
          </mc:Fallback>
        </mc:AlternateContent>
      </w:r>
    </w:p>
    <w:p w:rsidR="009B61A1" w:rsidRDefault="009B61A1" w:rsidP="00DB018A">
      <w:pPr>
        <w:pStyle w:val="a5"/>
        <w:autoSpaceDE w:val="0"/>
        <w:autoSpaceDN w:val="0"/>
        <w:adjustRightInd w:val="0"/>
        <w:spacing w:line="480" w:lineRule="exact"/>
        <w:ind w:firstLineChars="0" w:firstLine="0"/>
        <w:jc w:val="left"/>
        <w:rPr>
          <w:rFonts w:ascii="TimesNewRomanPS-BoldMT" w:hAnsi="TimesNewRomanPS-BoldMT" w:cs="TimesNewRomanPS-BoldMT"/>
          <w:b/>
          <w:bCs/>
          <w:kern w:val="0"/>
          <w:sz w:val="22"/>
          <w:szCs w:val="22"/>
        </w:rPr>
      </w:pPr>
    </w:p>
    <w:p w:rsidR="009B61A1" w:rsidRDefault="00CA1394" w:rsidP="00DB018A">
      <w:pPr>
        <w:pStyle w:val="a5"/>
        <w:autoSpaceDE w:val="0"/>
        <w:autoSpaceDN w:val="0"/>
        <w:adjustRightInd w:val="0"/>
        <w:spacing w:line="480" w:lineRule="exact"/>
        <w:ind w:firstLineChars="0" w:firstLine="0"/>
        <w:jc w:val="left"/>
        <w:rPr>
          <w:rFonts w:ascii="TimesNewRomanPS-BoldMT" w:hAnsi="TimesNewRomanPS-BoldMT" w:cs="TimesNewRomanPS-BoldMT"/>
          <w:b/>
          <w:bCs/>
          <w:kern w:val="0"/>
          <w:sz w:val="22"/>
          <w:szCs w:val="22"/>
        </w:rPr>
      </w:pPr>
      <w:r>
        <w:rPr>
          <w:rFonts w:ascii="Times New Roman" w:eastAsia="仿宋" w:hAnsi="Times New Roman" w:cs="Times New Roman"/>
          <w:noProof/>
          <w:color w:val="99CCFF"/>
          <w:sz w:val="24"/>
          <w:szCs w:val="24"/>
        </w:rPr>
        <mc:AlternateContent>
          <mc:Choice Requires="wps">
            <w:drawing>
              <wp:anchor distT="0" distB="0" distL="114300" distR="114300" simplePos="0" relativeHeight="5" behindDoc="0" locked="0" layoutInCell="1" allowOverlap="1" wp14:anchorId="465F16EA" wp14:editId="48FEF3C9">
                <wp:simplePos x="0" y="0"/>
                <wp:positionH relativeFrom="column">
                  <wp:posOffset>-266700</wp:posOffset>
                </wp:positionH>
                <wp:positionV relativeFrom="paragraph">
                  <wp:posOffset>91440</wp:posOffset>
                </wp:positionV>
                <wp:extent cx="6704330" cy="670560"/>
                <wp:effectExtent l="9525" t="5715" r="10795"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330" cy="670560"/>
                        </a:xfrm>
                        <a:prstGeom prst="rect">
                          <a:avLst/>
                        </a:prstGeom>
                        <a:solidFill>
                          <a:srgbClr val="00518E">
                            <a:alpha val="89803"/>
                          </a:srgbClr>
                        </a:solidFill>
                        <a:ln w="9525">
                          <a:solidFill>
                            <a:srgbClr val="FFFFFF"/>
                          </a:solidFill>
                          <a:miter lim="800000"/>
                          <a:headEnd/>
                          <a:tailEnd/>
                        </a:ln>
                      </wps:spPr>
                      <wps:txbx>
                        <w:txbxContent>
                          <w:p w:rsidR="009B61A1" w:rsidRPr="00A322B4" w:rsidRDefault="009B61A1" w:rsidP="009B61A1">
                            <w:pPr>
                              <w:spacing w:line="440" w:lineRule="exact"/>
                              <w:rPr>
                                <w:rFonts w:ascii="LucidaCalligraphy-Italic" w:hAnsi="LucidaCalligraphy-Italic" w:cs="LucidaCalligraphy-Italic"/>
                                <w:i/>
                                <w:iCs/>
                                <w:color w:val="FFFFFF"/>
                                <w:kern w:val="0"/>
                                <w:sz w:val="28"/>
                                <w:szCs w:val="28"/>
                              </w:rPr>
                            </w:pPr>
                            <w:r w:rsidRPr="00A322B4">
                              <w:rPr>
                                <w:rFonts w:ascii="LucidaCalligraphy-Italic" w:hAnsi="LucidaCalligraphy-Italic" w:cs="LucidaCalligraphy-Italic"/>
                                <w:i/>
                                <w:iCs/>
                                <w:color w:val="FFFFFF"/>
                                <w:spacing w:val="2"/>
                                <w:w w:val="115"/>
                                <w:kern w:val="32"/>
                                <w:sz w:val="28"/>
                                <w:szCs w:val="28"/>
                              </w:rPr>
                              <w:t>Department of International Cooperation</w:t>
                            </w:r>
                            <w:r w:rsidRPr="00A322B4">
                              <w:rPr>
                                <w:rFonts w:ascii="LucidaCalligraphy-Italic" w:hAnsi="LucidaCalligraphy-Italic" w:cs="LucidaCalligraphy-Italic"/>
                                <w:i/>
                                <w:iCs/>
                                <w:color w:val="FFFFFF"/>
                                <w:spacing w:val="2"/>
                                <w:kern w:val="0"/>
                                <w:sz w:val="28"/>
                                <w:szCs w:val="28"/>
                              </w:rPr>
                              <w:t xml:space="preserve">  </w:t>
                            </w:r>
                            <w:r w:rsidRPr="00A322B4">
                              <w:rPr>
                                <w:rFonts w:ascii="LucidaCalligraphy-Italic" w:hAnsi="LucidaCalligraphy-Italic" w:cs="LucidaCalligraphy-Italic"/>
                                <w:i/>
                                <w:iCs/>
                                <w:color w:val="FFFFFF"/>
                                <w:kern w:val="0"/>
                                <w:sz w:val="28"/>
                                <w:szCs w:val="28"/>
                              </w:rPr>
                              <w:t xml:space="preserve"> </w:t>
                            </w:r>
                            <w:r w:rsidR="00496832" w:rsidRPr="00A322B4">
                              <w:rPr>
                                <w:rFonts w:ascii="LucidaCalligraphy-Italic" w:hAnsi="LucidaCalligraphy-Italic" w:cs="LucidaCalligraphy-Italic" w:hint="eastAsia"/>
                                <w:i/>
                                <w:iCs/>
                                <w:color w:val="FFFFFF"/>
                                <w:kern w:val="0"/>
                                <w:sz w:val="28"/>
                                <w:szCs w:val="28"/>
                              </w:rPr>
                              <w:t xml:space="preserve">                  </w:t>
                            </w:r>
                            <w:r w:rsidRPr="00A322B4">
                              <w:rPr>
                                <w:rFonts w:ascii="LucidaCalligraphy-Italic" w:hAnsi="LucidaCalligraphy-Italic" w:cs="LucidaCalligraphy-Italic" w:hint="eastAsia"/>
                                <w:i/>
                                <w:iCs/>
                                <w:color w:val="FFFFFF"/>
                                <w:kern w:val="0"/>
                                <w:sz w:val="28"/>
                                <w:szCs w:val="28"/>
                              </w:rPr>
                              <w:t xml:space="preserve"> </w:t>
                            </w:r>
                            <w:r w:rsidR="00002CEF">
                              <w:rPr>
                                <w:rFonts w:ascii="LucidaCalligraphy-Italic" w:hAnsi="LucidaCalligraphy-Italic" w:cs="LucidaCalligraphy-Italic" w:hint="eastAsia"/>
                                <w:i/>
                                <w:iCs/>
                                <w:color w:val="FFFFFF"/>
                                <w:kern w:val="0"/>
                                <w:sz w:val="28"/>
                                <w:szCs w:val="28"/>
                              </w:rPr>
                              <w:t xml:space="preserve">  </w:t>
                            </w:r>
                            <w:r w:rsidRPr="00A322B4">
                              <w:rPr>
                                <w:rFonts w:ascii="LucidaCalligraphy-Italic" w:hAnsi="LucidaCalligraphy-Italic" w:cs="LucidaCalligraphy-Italic"/>
                                <w:i/>
                                <w:iCs/>
                                <w:color w:val="FFFFFF"/>
                                <w:kern w:val="0"/>
                                <w:sz w:val="36"/>
                                <w:szCs w:val="36"/>
                              </w:rPr>
                              <w:t>No.</w:t>
                            </w:r>
                            <w:r w:rsidR="00496832" w:rsidRPr="00A322B4">
                              <w:rPr>
                                <w:rFonts w:ascii="LucidaCalligraphy-Italic" w:hAnsi="LucidaCalligraphy-Italic" w:cs="LucidaCalligraphy-Italic" w:hint="eastAsia"/>
                                <w:i/>
                                <w:iCs/>
                                <w:color w:val="FFFFFF"/>
                                <w:kern w:val="0"/>
                                <w:sz w:val="36"/>
                                <w:szCs w:val="36"/>
                              </w:rPr>
                              <w:t>0</w:t>
                            </w:r>
                            <w:r w:rsidR="001B3D81">
                              <w:rPr>
                                <w:rFonts w:ascii="LucidaCalligraphy-Italic" w:hAnsi="LucidaCalligraphy-Italic" w:cs="LucidaCalligraphy-Italic" w:hint="eastAsia"/>
                                <w:i/>
                                <w:iCs/>
                                <w:color w:val="FFFFFF"/>
                                <w:kern w:val="0"/>
                                <w:sz w:val="36"/>
                                <w:szCs w:val="36"/>
                              </w:rPr>
                              <w:t>5</w:t>
                            </w:r>
                          </w:p>
                          <w:p w:rsidR="009B61A1" w:rsidRPr="00496832" w:rsidRDefault="009B61A1" w:rsidP="009B61A1">
                            <w:pPr>
                              <w:spacing w:line="440" w:lineRule="exact"/>
                              <w:ind w:right="280"/>
                              <w:jc w:val="left"/>
                              <w:rPr>
                                <w:rFonts w:ascii="LucidaCalligraphy-Italic" w:hAnsi="LucidaCalligraphy-Italic" w:cs="LucidaCalligraphy-Italic"/>
                                <w:i/>
                                <w:iCs/>
                                <w:color w:val="FFFFFF"/>
                                <w:spacing w:val="2"/>
                                <w:w w:val="115"/>
                                <w:kern w:val="32"/>
                                <w:sz w:val="26"/>
                                <w:szCs w:val="26"/>
                              </w:rPr>
                            </w:pPr>
                            <w:r w:rsidRPr="00A322B4">
                              <w:rPr>
                                <w:rFonts w:ascii="LucidaCalligraphy-Italic" w:hAnsi="LucidaCalligraphy-Italic" w:cs="LucidaCalligraphy-Italic"/>
                                <w:i/>
                                <w:iCs/>
                                <w:color w:val="FFFFFF"/>
                                <w:spacing w:val="2"/>
                                <w:w w:val="115"/>
                                <w:kern w:val="32"/>
                                <w:sz w:val="28"/>
                                <w:szCs w:val="28"/>
                              </w:rPr>
                              <w:t xml:space="preserve">Ministry of Science and </w:t>
                            </w:r>
                            <w:proofErr w:type="gramStart"/>
                            <w:r w:rsidRPr="00A322B4">
                              <w:rPr>
                                <w:rFonts w:ascii="LucidaCalligraphy-Italic" w:hAnsi="LucidaCalligraphy-Italic" w:cs="LucidaCalligraphy-Italic"/>
                                <w:i/>
                                <w:iCs/>
                                <w:color w:val="FFFFFF"/>
                                <w:spacing w:val="2"/>
                                <w:w w:val="115"/>
                                <w:kern w:val="32"/>
                                <w:sz w:val="28"/>
                                <w:szCs w:val="28"/>
                              </w:rPr>
                              <w:t>Technology(</w:t>
                            </w:r>
                            <w:proofErr w:type="gramEnd"/>
                            <w:r w:rsidRPr="00A322B4">
                              <w:rPr>
                                <w:rFonts w:ascii="LucidaCalligraphy-Italic" w:hAnsi="LucidaCalligraphy-Italic" w:cs="LucidaCalligraphy-Italic"/>
                                <w:i/>
                                <w:iCs/>
                                <w:color w:val="FFFFFF"/>
                                <w:spacing w:val="2"/>
                                <w:w w:val="115"/>
                                <w:kern w:val="32"/>
                                <w:sz w:val="28"/>
                                <w:szCs w:val="28"/>
                              </w:rPr>
                              <w:t xml:space="preserve">MOST), </w:t>
                            </w:r>
                            <w:proofErr w:type="spellStart"/>
                            <w:r w:rsidRPr="00A322B4">
                              <w:rPr>
                                <w:rFonts w:ascii="LucidaCalligraphy-Italic" w:hAnsi="LucidaCalligraphy-Italic" w:cs="LucidaCalligraphy-Italic"/>
                                <w:i/>
                                <w:iCs/>
                                <w:color w:val="FFFFFF"/>
                                <w:spacing w:val="2"/>
                                <w:w w:val="115"/>
                                <w:kern w:val="32"/>
                                <w:sz w:val="28"/>
                                <w:szCs w:val="28"/>
                              </w:rPr>
                              <w:t>P.R.China</w:t>
                            </w:r>
                            <w:proofErr w:type="spellEnd"/>
                            <w:r w:rsidR="00496832" w:rsidRPr="00A322B4">
                              <w:rPr>
                                <w:rFonts w:ascii="LucidaCalligraphy-Italic" w:hAnsi="LucidaCalligraphy-Italic" w:cs="LucidaCalligraphy-Italic" w:hint="eastAsia"/>
                                <w:i/>
                                <w:iCs/>
                                <w:color w:val="FFFFFF"/>
                                <w:spacing w:val="2"/>
                                <w:w w:val="115"/>
                                <w:kern w:val="32"/>
                                <w:sz w:val="28"/>
                                <w:szCs w:val="28"/>
                              </w:rPr>
                              <w:t xml:space="preserve"> </w:t>
                            </w:r>
                            <w:r w:rsidR="00496832">
                              <w:rPr>
                                <w:rFonts w:ascii="LucidaCalligraphy-Italic" w:hAnsi="LucidaCalligraphy-Italic" w:cs="LucidaCalligraphy-Italic" w:hint="eastAsia"/>
                                <w:i/>
                                <w:iCs/>
                                <w:color w:val="FFFFFF"/>
                                <w:spacing w:val="2"/>
                                <w:w w:val="115"/>
                                <w:kern w:val="32"/>
                                <w:sz w:val="26"/>
                                <w:szCs w:val="26"/>
                              </w:rPr>
                              <w:t xml:space="preserve"> </w:t>
                            </w:r>
                            <w:r w:rsidR="001B3D81">
                              <w:rPr>
                                <w:rFonts w:ascii="LucidaCalligraphy-Italic" w:hAnsi="LucidaCalligraphy-Italic" w:cs="LucidaCalligraphy-Italic" w:hint="eastAsia"/>
                                <w:i/>
                                <w:iCs/>
                                <w:color w:val="FFFFFF"/>
                                <w:spacing w:val="2"/>
                                <w:w w:val="115"/>
                                <w:kern w:val="32"/>
                                <w:sz w:val="28"/>
                                <w:szCs w:val="28"/>
                              </w:rPr>
                              <w:t>March</w:t>
                            </w:r>
                            <w:r w:rsidRPr="00A322B4">
                              <w:rPr>
                                <w:rFonts w:ascii="LucidaCalligraphy-Italic" w:hAnsi="LucidaCalligraphy-Italic" w:cs="LucidaCalligraphy-Italic"/>
                                <w:i/>
                                <w:iCs/>
                                <w:color w:val="FFFFFF"/>
                                <w:spacing w:val="2"/>
                                <w:w w:val="115"/>
                                <w:kern w:val="32"/>
                                <w:sz w:val="28"/>
                                <w:szCs w:val="28"/>
                              </w:rPr>
                              <w:t xml:space="preserve"> 15</w:t>
                            </w:r>
                            <w:r w:rsidR="00496832" w:rsidRPr="00A322B4">
                              <w:rPr>
                                <w:rFonts w:ascii="LucidaCalligraphy-Italic" w:hAnsi="LucidaCalligraphy-Italic" w:cs="LucidaCalligraphy-Italic" w:hint="eastAsia"/>
                                <w:i/>
                                <w:iCs/>
                                <w:color w:val="FFFFFF"/>
                                <w:spacing w:val="2"/>
                                <w:w w:val="115"/>
                                <w:kern w:val="32"/>
                                <w:sz w:val="28"/>
                                <w:szCs w:val="28"/>
                              </w:rPr>
                              <w:t xml:space="preserve"> </w:t>
                            </w:r>
                            <w:r w:rsidRPr="00A322B4">
                              <w:rPr>
                                <w:rFonts w:ascii="LucidaCalligraphy-Italic" w:hAnsi="LucidaCalligraphy-Italic" w:cs="LucidaCalligraphy-Italic"/>
                                <w:i/>
                                <w:iCs/>
                                <w:color w:val="FFFFFF"/>
                                <w:spacing w:val="2"/>
                                <w:w w:val="115"/>
                                <w:kern w:val="32"/>
                                <w:sz w:val="28"/>
                                <w:szCs w:val="28"/>
                              </w:rPr>
                              <w:t>2017</w:t>
                            </w:r>
                            <w:r w:rsidR="00496832">
                              <w:rPr>
                                <w:rFonts w:ascii="LucidaCalligraphy-Italic" w:hAnsi="LucidaCalligraphy-Italic" w:cs="LucidaCalligraphy-Italic" w:hint="eastAsia"/>
                                <w:i/>
                                <w:iCs/>
                                <w:color w:val="FFFFFF"/>
                                <w:spacing w:val="2"/>
                                <w:w w:val="115"/>
                                <w:kern w:val="32"/>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1pt;margin-top:7.2pt;width:527.9pt;height:52.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" fillcolor="#00518e" strokecolor="white">
                <v:fill opacity="58853f"/>
                <v:textbox>
                  <w:txbxContent>
                    <w:p w:rsidR="009B61A1" w:rsidRPr="00A322B4" w:rsidRDefault="009B61A1" w:rsidP="009B61A1">
                      <w:pPr>
                        <w:spacing w:line="440" w:lineRule="exact"/>
                        <w:rPr>
                          <w:rFonts w:ascii="LucidaCalligraphy-Italic" w:hAnsi="LucidaCalligraphy-Italic" w:cs="LucidaCalligraphy-Italic"/>
                          <w:i/>
                          <w:iCs/>
                          <w:color w:val="FFFFFF"/>
                          <w:kern w:val="0"/>
                          <w:sz w:val="28"/>
                          <w:szCs w:val="28"/>
                        </w:rPr>
                      </w:pPr>
                      <w:r w:rsidRPr="00A322B4">
                        <w:rPr>
                          <w:rFonts w:ascii="LucidaCalligraphy-Italic" w:hAnsi="LucidaCalligraphy-Italic" w:cs="LucidaCalligraphy-Italic"/>
                          <w:i/>
                          <w:iCs/>
                          <w:color w:val="FFFFFF"/>
                          <w:spacing w:val="2"/>
                          <w:w w:val="115"/>
                          <w:kern w:val="32"/>
                          <w:sz w:val="28"/>
                          <w:szCs w:val="28"/>
                        </w:rPr>
                        <w:t>Department of International Cooperation</w:t>
                      </w:r>
                      <w:r w:rsidRPr="00A322B4">
                        <w:rPr>
                          <w:rFonts w:ascii="LucidaCalligraphy-Italic" w:hAnsi="LucidaCalligraphy-Italic" w:cs="LucidaCalligraphy-Italic"/>
                          <w:i/>
                          <w:iCs/>
                          <w:color w:val="FFFFFF"/>
                          <w:spacing w:val="2"/>
                          <w:kern w:val="0"/>
                          <w:sz w:val="28"/>
                          <w:szCs w:val="28"/>
                        </w:rPr>
                        <w:t xml:space="preserve">  </w:t>
                      </w:r>
                      <w:r w:rsidRPr="00A322B4">
                        <w:rPr>
                          <w:rFonts w:ascii="LucidaCalligraphy-Italic" w:hAnsi="LucidaCalligraphy-Italic" w:cs="LucidaCalligraphy-Italic"/>
                          <w:i/>
                          <w:iCs/>
                          <w:color w:val="FFFFFF"/>
                          <w:kern w:val="0"/>
                          <w:sz w:val="28"/>
                          <w:szCs w:val="28"/>
                        </w:rPr>
                        <w:t xml:space="preserve"> </w:t>
                      </w:r>
                      <w:r w:rsidR="00496832" w:rsidRPr="00A322B4">
                        <w:rPr>
                          <w:rFonts w:ascii="LucidaCalligraphy-Italic" w:hAnsi="LucidaCalligraphy-Italic" w:cs="LucidaCalligraphy-Italic" w:hint="eastAsia"/>
                          <w:i/>
                          <w:iCs/>
                          <w:color w:val="FFFFFF"/>
                          <w:kern w:val="0"/>
                          <w:sz w:val="28"/>
                          <w:szCs w:val="28"/>
                        </w:rPr>
                        <w:t xml:space="preserve">                  </w:t>
                      </w:r>
                      <w:r w:rsidRPr="00A322B4">
                        <w:rPr>
                          <w:rFonts w:ascii="LucidaCalligraphy-Italic" w:hAnsi="LucidaCalligraphy-Italic" w:cs="LucidaCalligraphy-Italic" w:hint="eastAsia"/>
                          <w:i/>
                          <w:iCs/>
                          <w:color w:val="FFFFFF"/>
                          <w:kern w:val="0"/>
                          <w:sz w:val="28"/>
                          <w:szCs w:val="28"/>
                        </w:rPr>
                        <w:t xml:space="preserve"> </w:t>
                      </w:r>
                      <w:r w:rsidR="00002CEF">
                        <w:rPr>
                          <w:rFonts w:ascii="LucidaCalligraphy-Italic" w:hAnsi="LucidaCalligraphy-Italic" w:cs="LucidaCalligraphy-Italic" w:hint="eastAsia"/>
                          <w:i/>
                          <w:iCs/>
                          <w:color w:val="FFFFFF"/>
                          <w:kern w:val="0"/>
                          <w:sz w:val="28"/>
                          <w:szCs w:val="28"/>
                        </w:rPr>
                        <w:t xml:space="preserve">  </w:t>
                      </w:r>
                      <w:r w:rsidRPr="00A322B4">
                        <w:rPr>
                          <w:rFonts w:ascii="LucidaCalligraphy-Italic" w:hAnsi="LucidaCalligraphy-Italic" w:cs="LucidaCalligraphy-Italic"/>
                          <w:i/>
                          <w:iCs/>
                          <w:color w:val="FFFFFF"/>
                          <w:kern w:val="0"/>
                          <w:sz w:val="36"/>
                          <w:szCs w:val="36"/>
                        </w:rPr>
                        <w:t>No.</w:t>
                      </w:r>
                      <w:r w:rsidR="00496832" w:rsidRPr="00A322B4">
                        <w:rPr>
                          <w:rFonts w:ascii="LucidaCalligraphy-Italic" w:hAnsi="LucidaCalligraphy-Italic" w:cs="LucidaCalligraphy-Italic" w:hint="eastAsia"/>
                          <w:i/>
                          <w:iCs/>
                          <w:color w:val="FFFFFF"/>
                          <w:kern w:val="0"/>
                          <w:sz w:val="36"/>
                          <w:szCs w:val="36"/>
                        </w:rPr>
                        <w:t>0</w:t>
                      </w:r>
                      <w:r w:rsidR="001B3D81">
                        <w:rPr>
                          <w:rFonts w:ascii="LucidaCalligraphy-Italic" w:hAnsi="LucidaCalligraphy-Italic" w:cs="LucidaCalligraphy-Italic" w:hint="eastAsia"/>
                          <w:i/>
                          <w:iCs/>
                          <w:color w:val="FFFFFF"/>
                          <w:kern w:val="0"/>
                          <w:sz w:val="36"/>
                          <w:szCs w:val="36"/>
                        </w:rPr>
                        <w:t>5</w:t>
                      </w:r>
                    </w:p>
                    <w:p w:rsidR="009B61A1" w:rsidRPr="00496832" w:rsidRDefault="009B61A1" w:rsidP="009B61A1">
                      <w:pPr>
                        <w:spacing w:line="440" w:lineRule="exact"/>
                        <w:ind w:right="280"/>
                        <w:jc w:val="left"/>
                        <w:rPr>
                          <w:rFonts w:ascii="LucidaCalligraphy-Italic" w:hAnsi="LucidaCalligraphy-Italic" w:cs="LucidaCalligraphy-Italic"/>
                          <w:i/>
                          <w:iCs/>
                          <w:color w:val="FFFFFF"/>
                          <w:spacing w:val="2"/>
                          <w:w w:val="115"/>
                          <w:kern w:val="32"/>
                          <w:sz w:val="26"/>
                          <w:szCs w:val="26"/>
                        </w:rPr>
                      </w:pPr>
                      <w:r w:rsidRPr="00A322B4">
                        <w:rPr>
                          <w:rFonts w:ascii="LucidaCalligraphy-Italic" w:hAnsi="LucidaCalligraphy-Italic" w:cs="LucidaCalligraphy-Italic"/>
                          <w:i/>
                          <w:iCs/>
                          <w:color w:val="FFFFFF"/>
                          <w:spacing w:val="2"/>
                          <w:w w:val="115"/>
                          <w:kern w:val="32"/>
                          <w:sz w:val="28"/>
                          <w:szCs w:val="28"/>
                        </w:rPr>
                        <w:t xml:space="preserve">Ministry of Science and </w:t>
                      </w:r>
                      <w:proofErr w:type="gramStart"/>
                      <w:r w:rsidRPr="00A322B4">
                        <w:rPr>
                          <w:rFonts w:ascii="LucidaCalligraphy-Italic" w:hAnsi="LucidaCalligraphy-Italic" w:cs="LucidaCalligraphy-Italic"/>
                          <w:i/>
                          <w:iCs/>
                          <w:color w:val="FFFFFF"/>
                          <w:spacing w:val="2"/>
                          <w:w w:val="115"/>
                          <w:kern w:val="32"/>
                          <w:sz w:val="28"/>
                          <w:szCs w:val="28"/>
                        </w:rPr>
                        <w:t>Technology(</w:t>
                      </w:r>
                      <w:proofErr w:type="gramEnd"/>
                      <w:r w:rsidRPr="00A322B4">
                        <w:rPr>
                          <w:rFonts w:ascii="LucidaCalligraphy-Italic" w:hAnsi="LucidaCalligraphy-Italic" w:cs="LucidaCalligraphy-Italic"/>
                          <w:i/>
                          <w:iCs/>
                          <w:color w:val="FFFFFF"/>
                          <w:spacing w:val="2"/>
                          <w:w w:val="115"/>
                          <w:kern w:val="32"/>
                          <w:sz w:val="28"/>
                          <w:szCs w:val="28"/>
                        </w:rPr>
                        <w:t xml:space="preserve">MOST), </w:t>
                      </w:r>
                      <w:proofErr w:type="spellStart"/>
                      <w:r w:rsidRPr="00A322B4">
                        <w:rPr>
                          <w:rFonts w:ascii="LucidaCalligraphy-Italic" w:hAnsi="LucidaCalligraphy-Italic" w:cs="LucidaCalligraphy-Italic"/>
                          <w:i/>
                          <w:iCs/>
                          <w:color w:val="FFFFFF"/>
                          <w:spacing w:val="2"/>
                          <w:w w:val="115"/>
                          <w:kern w:val="32"/>
                          <w:sz w:val="28"/>
                          <w:szCs w:val="28"/>
                        </w:rPr>
                        <w:t>P.R.China</w:t>
                      </w:r>
                      <w:proofErr w:type="spellEnd"/>
                      <w:r w:rsidR="00496832" w:rsidRPr="00A322B4">
                        <w:rPr>
                          <w:rFonts w:ascii="LucidaCalligraphy-Italic" w:hAnsi="LucidaCalligraphy-Italic" w:cs="LucidaCalligraphy-Italic" w:hint="eastAsia"/>
                          <w:i/>
                          <w:iCs/>
                          <w:color w:val="FFFFFF"/>
                          <w:spacing w:val="2"/>
                          <w:w w:val="115"/>
                          <w:kern w:val="32"/>
                          <w:sz w:val="28"/>
                          <w:szCs w:val="28"/>
                        </w:rPr>
                        <w:t xml:space="preserve"> </w:t>
                      </w:r>
                      <w:r w:rsidR="00496832">
                        <w:rPr>
                          <w:rFonts w:ascii="LucidaCalligraphy-Italic" w:hAnsi="LucidaCalligraphy-Italic" w:cs="LucidaCalligraphy-Italic" w:hint="eastAsia"/>
                          <w:i/>
                          <w:iCs/>
                          <w:color w:val="FFFFFF"/>
                          <w:spacing w:val="2"/>
                          <w:w w:val="115"/>
                          <w:kern w:val="32"/>
                          <w:sz w:val="26"/>
                          <w:szCs w:val="26"/>
                        </w:rPr>
                        <w:t xml:space="preserve"> </w:t>
                      </w:r>
                      <w:r w:rsidR="001B3D81">
                        <w:rPr>
                          <w:rFonts w:ascii="LucidaCalligraphy-Italic" w:hAnsi="LucidaCalligraphy-Italic" w:cs="LucidaCalligraphy-Italic" w:hint="eastAsia"/>
                          <w:i/>
                          <w:iCs/>
                          <w:color w:val="FFFFFF"/>
                          <w:spacing w:val="2"/>
                          <w:w w:val="115"/>
                          <w:kern w:val="32"/>
                          <w:sz w:val="28"/>
                          <w:szCs w:val="28"/>
                        </w:rPr>
                        <w:t>March</w:t>
                      </w:r>
                      <w:r w:rsidRPr="00A322B4">
                        <w:rPr>
                          <w:rFonts w:ascii="LucidaCalligraphy-Italic" w:hAnsi="LucidaCalligraphy-Italic" w:cs="LucidaCalligraphy-Italic"/>
                          <w:i/>
                          <w:iCs/>
                          <w:color w:val="FFFFFF"/>
                          <w:spacing w:val="2"/>
                          <w:w w:val="115"/>
                          <w:kern w:val="32"/>
                          <w:sz w:val="28"/>
                          <w:szCs w:val="28"/>
                        </w:rPr>
                        <w:t xml:space="preserve"> 15</w:t>
                      </w:r>
                      <w:r w:rsidR="00496832" w:rsidRPr="00A322B4">
                        <w:rPr>
                          <w:rFonts w:ascii="LucidaCalligraphy-Italic" w:hAnsi="LucidaCalligraphy-Italic" w:cs="LucidaCalligraphy-Italic" w:hint="eastAsia"/>
                          <w:i/>
                          <w:iCs/>
                          <w:color w:val="FFFFFF"/>
                          <w:spacing w:val="2"/>
                          <w:w w:val="115"/>
                          <w:kern w:val="32"/>
                          <w:sz w:val="28"/>
                          <w:szCs w:val="28"/>
                        </w:rPr>
                        <w:t xml:space="preserve"> </w:t>
                      </w:r>
                      <w:r w:rsidRPr="00A322B4">
                        <w:rPr>
                          <w:rFonts w:ascii="LucidaCalligraphy-Italic" w:hAnsi="LucidaCalligraphy-Italic" w:cs="LucidaCalligraphy-Italic"/>
                          <w:i/>
                          <w:iCs/>
                          <w:color w:val="FFFFFF"/>
                          <w:spacing w:val="2"/>
                          <w:w w:val="115"/>
                          <w:kern w:val="32"/>
                          <w:sz w:val="28"/>
                          <w:szCs w:val="28"/>
                        </w:rPr>
                        <w:t>2017</w:t>
                      </w:r>
                      <w:r w:rsidR="00496832">
                        <w:rPr>
                          <w:rFonts w:ascii="LucidaCalligraphy-Italic" w:hAnsi="LucidaCalligraphy-Italic" w:cs="LucidaCalligraphy-Italic" w:hint="eastAsia"/>
                          <w:i/>
                          <w:iCs/>
                          <w:color w:val="FFFFFF"/>
                          <w:spacing w:val="2"/>
                          <w:w w:val="115"/>
                          <w:kern w:val="32"/>
                          <w:sz w:val="26"/>
                          <w:szCs w:val="26"/>
                        </w:rPr>
                        <w:t xml:space="preserve"> </w:t>
                      </w:r>
                    </w:p>
                  </w:txbxContent>
                </v:textbox>
              </v:shape>
            </w:pict>
          </mc:Fallback>
        </mc:AlternateContent>
      </w:r>
    </w:p>
    <w:p w:rsidR="009B61A1" w:rsidRDefault="009B61A1" w:rsidP="00DB018A">
      <w:pPr>
        <w:pStyle w:val="a5"/>
        <w:autoSpaceDE w:val="0"/>
        <w:autoSpaceDN w:val="0"/>
        <w:adjustRightInd w:val="0"/>
        <w:spacing w:line="480" w:lineRule="exact"/>
        <w:ind w:firstLineChars="0" w:firstLine="0"/>
        <w:jc w:val="left"/>
        <w:rPr>
          <w:rFonts w:ascii="TimesNewRomanPS-BoldMT" w:hAnsi="TimesNewRomanPS-BoldMT" w:cs="TimesNewRomanPS-BoldMT"/>
          <w:b/>
          <w:bCs/>
          <w:kern w:val="0"/>
          <w:sz w:val="22"/>
          <w:szCs w:val="22"/>
        </w:rPr>
      </w:pPr>
    </w:p>
    <w:p w:rsidR="009B61A1" w:rsidRDefault="009B61A1" w:rsidP="00DB018A">
      <w:pPr>
        <w:pStyle w:val="a5"/>
        <w:autoSpaceDE w:val="0"/>
        <w:autoSpaceDN w:val="0"/>
        <w:adjustRightInd w:val="0"/>
        <w:spacing w:line="480" w:lineRule="exact"/>
        <w:ind w:firstLineChars="0" w:firstLine="0"/>
        <w:jc w:val="left"/>
        <w:rPr>
          <w:rFonts w:ascii="TimesNewRomanPS-BoldMT" w:hAnsi="TimesNewRomanPS-BoldMT" w:cs="TimesNewRomanPS-BoldMT"/>
          <w:b/>
          <w:bCs/>
          <w:kern w:val="0"/>
          <w:sz w:val="22"/>
          <w:szCs w:val="22"/>
        </w:rPr>
      </w:pPr>
    </w:p>
    <w:p w:rsidR="006855A5" w:rsidRDefault="006855A5" w:rsidP="006855A5">
      <w:pPr>
        <w:widowControl/>
        <w:jc w:val="left"/>
        <w:rPr>
          <w:rFonts w:ascii="TimesNewRomanPS-BoldMT" w:hAnsi="TimesNewRomanPS-BoldMT" w:cs="TimesNewRomanPS-BoldMT"/>
          <w:b/>
          <w:bCs/>
          <w:kern w:val="0"/>
          <w:sz w:val="22"/>
          <w:szCs w:val="22"/>
        </w:rPr>
      </w:pPr>
    </w:p>
    <w:p w:rsidR="006855A5" w:rsidRDefault="00FC3FA9" w:rsidP="006855A5">
      <w:pPr>
        <w:widowControl/>
        <w:jc w:val="left"/>
        <w:rPr>
          <w:rFonts w:ascii="TimesNewRomanPS-BoldMT" w:hAnsi="TimesNewRomanPS-BoldMT" w:cs="TimesNewRomanPS-BoldMT"/>
          <w:b/>
          <w:bCs/>
          <w:kern w:val="0"/>
          <w:sz w:val="22"/>
          <w:szCs w:val="22"/>
        </w:rPr>
      </w:pPr>
      <w:r w:rsidRPr="00AE7F68">
        <w:rPr>
          <w:rFonts w:ascii="TimesNewRomanPS-BoldMT" w:hAnsi="TimesNewRomanPS-BoldMT" w:cs="TimesNewRomanPS-BoldMT"/>
          <w:b/>
          <w:bCs/>
          <w:noProof/>
          <w:color w:val="8DB3E2" w:themeColor="text2" w:themeTint="66"/>
          <w:kern w:val="0"/>
          <w:sz w:val="22"/>
          <w:szCs w:val="22"/>
        </w:rPr>
        <mc:AlternateContent>
          <mc:Choice Requires="wps">
            <w:drawing>
              <wp:anchor distT="0" distB="0" distL="114300" distR="114300" simplePos="0" relativeHeight="251728896" behindDoc="0" locked="0" layoutInCell="1" allowOverlap="1" wp14:anchorId="65D227FD" wp14:editId="4A54F39F">
                <wp:simplePos x="0" y="0"/>
                <wp:positionH relativeFrom="column">
                  <wp:posOffset>-515621</wp:posOffset>
                </wp:positionH>
                <wp:positionV relativeFrom="paragraph">
                  <wp:posOffset>62865</wp:posOffset>
                </wp:positionV>
                <wp:extent cx="4752975" cy="0"/>
                <wp:effectExtent l="38100" t="38100" r="47625" b="57150"/>
                <wp:wrapNone/>
                <wp:docPr id="686" name="直接连接符 686"/>
                <wp:cNvGraphicFramePr/>
                <a:graphic xmlns:a="http://schemas.openxmlformats.org/drawingml/2006/main">
                  <a:graphicData uri="http://schemas.microsoft.com/office/word/2010/wordprocessingShape">
                    <wps:wsp>
                      <wps:cNvCnPr/>
                      <wps:spPr>
                        <a:xfrm>
                          <a:off x="0" y="0"/>
                          <a:ext cx="4752975" cy="0"/>
                        </a:xfrm>
                        <a:prstGeom prst="line">
                          <a:avLst/>
                        </a:prstGeom>
                        <a:ln w="19050">
                          <a:solidFill>
                            <a:schemeClr val="tx2">
                              <a:lumMod val="60000"/>
                              <a:lumOff val="40000"/>
                            </a:schemeClr>
                          </a:solidFill>
                          <a:prstDash val="sysDot"/>
                          <a:headEnd type="diamond" w="med" len="med"/>
                          <a:tailEnd type="diamond"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接连接符 686"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40.6pt,4.95pt" to="333.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" strokecolor="#548dd4 [1951]" strokeweight="1.5pt">
                <v:stroke dashstyle="1 1" startarrow="diamond" endarrow="diamond"/>
              </v:line>
            </w:pict>
          </mc:Fallback>
        </mc:AlternateContent>
      </w:r>
    </w:p>
    <w:p w:rsidR="006855A5" w:rsidRPr="00AE7F68" w:rsidRDefault="00CA1394" w:rsidP="006855A5">
      <w:pPr>
        <w:widowControl/>
        <w:jc w:val="left"/>
        <w:rPr>
          <w:rFonts w:ascii="宋体" w:eastAsia="宋体" w:hAnsi="宋体" w:cs="Times New Roman"/>
          <w:color w:val="95B3D7" w:themeColor="accent1" w:themeTint="99"/>
          <w:kern w:val="0"/>
          <w:sz w:val="24"/>
          <w:szCs w:val="24"/>
        </w:rPr>
      </w:pPr>
      <w:r w:rsidRPr="00AE7F68">
        <w:rPr>
          <w:rFonts w:ascii="宋体" w:eastAsia="宋体" w:hAnsi="宋体" w:cs="Times New Roman"/>
          <w:noProof/>
          <w:color w:val="95B3D7" w:themeColor="accent1" w:themeTint="99"/>
          <w:kern w:val="0"/>
          <w:sz w:val="24"/>
          <w:szCs w:val="24"/>
        </w:rPr>
        <w:drawing>
          <wp:anchor distT="0" distB="0" distL="114300" distR="114300" simplePos="0" relativeHeight="6" behindDoc="0" locked="1" layoutInCell="1" allowOverlap="1" wp14:anchorId="38AB7139" wp14:editId="24236D34">
            <wp:simplePos x="0" y="0"/>
            <wp:positionH relativeFrom="margin">
              <wp:posOffset>113030</wp:posOffset>
            </wp:positionH>
            <wp:positionV relativeFrom="margin">
              <wp:posOffset>2998470</wp:posOffset>
            </wp:positionV>
            <wp:extent cx="252095" cy="21463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95" cy="214630"/>
                    </a:xfrm>
                    <a:prstGeom prst="rect">
                      <a:avLst/>
                    </a:prstGeom>
                    <a:noFill/>
                  </pic:spPr>
                </pic:pic>
              </a:graphicData>
            </a:graphic>
            <wp14:sizeRelH relativeFrom="page">
              <wp14:pctWidth>0</wp14:pctWidth>
            </wp14:sizeRelH>
            <wp14:sizeRelV relativeFrom="page">
              <wp14:pctHeight>0</wp14:pctHeight>
            </wp14:sizeRelV>
          </wp:anchor>
        </w:drawing>
      </w:r>
      <w:r w:rsidR="006855A5" w:rsidRPr="00AE7F68">
        <w:rPr>
          <w:rFonts w:ascii="TimesNewRomanPS-BoldMT" w:hAnsi="TimesNewRomanPS-BoldMT" w:cs="TimesNewRomanPS-BoldMT"/>
          <w:b/>
          <w:bCs/>
          <w:color w:val="95B3D7" w:themeColor="accent1" w:themeTint="99"/>
          <w:kern w:val="0"/>
          <w:sz w:val="22"/>
          <w:szCs w:val="22"/>
        </w:rPr>
        <w:t>Top 10 scientific advances of 2016 in China</w:t>
      </w:r>
    </w:p>
    <w:p w:rsidR="006855A5" w:rsidRPr="00DE3692" w:rsidRDefault="00FC3FA9" w:rsidP="00DE3692">
      <w:pPr>
        <w:spacing w:afterLines="50" w:after="156" w:line="400" w:lineRule="exact"/>
        <w:rPr>
          <w:rStyle w:val="a3"/>
          <w:rFonts w:ascii="Times New Roman" w:eastAsia="仿宋" w:hAnsi="Times New Roman" w:cs="Times New Roman"/>
          <w:b w:val="0"/>
          <w:bCs w:val="0"/>
        </w:rPr>
      </w:pPr>
      <w:r>
        <w:rPr>
          <w:rFonts w:ascii="TimesNewRomanPS-BoldMT" w:hAnsi="TimesNewRomanPS-BoldMT" w:cs="TimesNewRomanPS-BoldMT"/>
          <w:b/>
          <w:bCs/>
          <w:noProof/>
          <w:kern w:val="0"/>
          <w:sz w:val="22"/>
          <w:szCs w:val="22"/>
        </w:rPr>
        <mc:AlternateContent>
          <mc:Choice Requires="wps">
            <w:drawing>
              <wp:anchor distT="0" distB="0" distL="114300" distR="114300" simplePos="0" relativeHeight="251730944" behindDoc="0" locked="0" layoutInCell="1" allowOverlap="1" wp14:anchorId="15E2E15B" wp14:editId="3BEC0E24">
                <wp:simplePos x="0" y="0"/>
                <wp:positionH relativeFrom="column">
                  <wp:posOffset>-515620</wp:posOffset>
                </wp:positionH>
                <wp:positionV relativeFrom="paragraph">
                  <wp:posOffset>133350</wp:posOffset>
                </wp:positionV>
                <wp:extent cx="4752975" cy="0"/>
                <wp:effectExtent l="38100" t="38100" r="47625" b="57150"/>
                <wp:wrapNone/>
                <wp:docPr id="687" name="直接连接符 687"/>
                <wp:cNvGraphicFramePr/>
                <a:graphic xmlns:a="http://schemas.openxmlformats.org/drawingml/2006/main">
                  <a:graphicData uri="http://schemas.microsoft.com/office/word/2010/wordprocessingShape">
                    <wps:wsp>
                      <wps:cNvCnPr/>
                      <wps:spPr>
                        <a:xfrm>
                          <a:off x="0" y="0"/>
                          <a:ext cx="4752975" cy="0"/>
                        </a:xfrm>
                        <a:prstGeom prst="line">
                          <a:avLst/>
                        </a:prstGeom>
                        <a:ln w="19050">
                          <a:solidFill>
                            <a:schemeClr val="tx2">
                              <a:lumMod val="60000"/>
                              <a:lumOff val="40000"/>
                            </a:schemeClr>
                          </a:solidFill>
                          <a:prstDash val="sysDot"/>
                          <a:headEnd type="diamond" w="med" len="med"/>
                          <a:tailEnd type="diamond"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接连接符 687" o:spid="_x0000_s1026" style="position:absolute;left:0;text-align:left;z-index:251730944;visibility:visible;mso-wrap-style:square;mso-wrap-distance-left:9pt;mso-wrap-distance-top:0;mso-wrap-distance-right:9pt;mso-wrap-distance-bottom:0;mso-position-horizontal:absolute;mso-position-horizontal-relative:text;mso-position-vertical:absolute;mso-position-vertical-relative:text" from="-40.6pt,10.5pt" to="333.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" strokecolor="#548dd4 [1951]" strokeweight="1.5pt">
                <v:stroke dashstyle="1 1" startarrow="diamond" endarrow="diamond"/>
              </v:line>
            </w:pict>
          </mc:Fallback>
        </mc:AlternateContent>
      </w:r>
    </w:p>
    <w:p w:rsidR="006855A5" w:rsidRDefault="006855A5" w:rsidP="006855A5">
      <w:pPr>
        <w:autoSpaceDE w:val="0"/>
        <w:autoSpaceDN w:val="0"/>
        <w:adjustRightInd w:val="0"/>
        <w:spacing w:line="520" w:lineRule="exact"/>
        <w:jc w:val="center"/>
        <w:rPr>
          <w:rFonts w:ascii="Arial-BoldMT" w:hAnsi="Arial-BoldMT" w:cs="Arial-BoldMT"/>
          <w:b/>
          <w:bCs/>
          <w:kern w:val="0"/>
          <w:sz w:val="24"/>
          <w:szCs w:val="24"/>
        </w:rPr>
      </w:pPr>
      <w:r w:rsidRPr="006855A5">
        <w:rPr>
          <w:rFonts w:ascii="Arial-BoldMT" w:hAnsi="Arial-BoldMT" w:cs="Arial-BoldMT"/>
          <w:b/>
          <w:bCs/>
          <w:kern w:val="0"/>
          <w:sz w:val="24"/>
          <w:szCs w:val="24"/>
        </w:rPr>
        <w:t>Top 10 Scientific Advances of 2016 in China</w:t>
      </w:r>
    </w:p>
    <w:p w:rsidR="006855A5" w:rsidRPr="006855A5" w:rsidRDefault="006855A5" w:rsidP="006855A5">
      <w:pPr>
        <w:autoSpaceDE w:val="0"/>
        <w:autoSpaceDN w:val="0"/>
        <w:adjustRightInd w:val="0"/>
        <w:spacing w:line="520" w:lineRule="exact"/>
        <w:jc w:val="center"/>
        <w:rPr>
          <w:rFonts w:ascii="Arial-BoldMT" w:hAnsi="Arial-BoldMT" w:cs="Arial-BoldMT"/>
          <w:b/>
          <w:bCs/>
          <w:kern w:val="0"/>
          <w:sz w:val="24"/>
          <w:szCs w:val="24"/>
        </w:rPr>
      </w:pPr>
    </w:p>
    <w:p w:rsidR="006855A5" w:rsidRDefault="006855A5" w:rsidP="006855A5">
      <w:pPr>
        <w:spacing w:line="360" w:lineRule="exact"/>
        <w:ind w:firstLineChars="200" w:firstLine="420"/>
        <w:rPr>
          <w:rFonts w:ascii="TimesNewRomanPSMT" w:hAnsi="TimesNewRomanPSMT" w:cs="TimesNewRomanPSMT"/>
          <w:kern w:val="0"/>
        </w:rPr>
        <w:sectPr w:rsidR="006855A5" w:rsidSect="00EF756A">
          <w:footerReference w:type="default" r:id="rId10"/>
          <w:pgSz w:w="11906" w:h="16838"/>
          <w:pgMar w:top="1440" w:right="1077" w:bottom="1440" w:left="1077" w:header="851" w:footer="992" w:gutter="0"/>
          <w:cols w:space="425"/>
          <w:docGrid w:type="lines" w:linePitch="312"/>
        </w:sectPr>
      </w:pPr>
    </w:p>
    <w:p w:rsidR="00DB64CA" w:rsidRDefault="006B0CEF" w:rsidP="006B0CEF">
      <w:pPr>
        <w:pStyle w:val="a4"/>
        <w:shd w:val="clear" w:color="auto" w:fill="FFFFFF"/>
        <w:spacing w:before="0" w:beforeAutospacing="0" w:after="0" w:afterAutospacing="0" w:line="360" w:lineRule="exact"/>
        <w:ind w:firstLineChars="200" w:firstLine="480"/>
        <w:jc w:val="both"/>
        <w:rPr>
          <w:rFonts w:ascii="TimesNewRomanPSMT" w:eastAsia="等线" w:hAnsi="TimesNewRomanPSMT" w:cs="TimesNewRomanPSMT"/>
          <w:sz w:val="21"/>
          <w:szCs w:val="21"/>
        </w:rPr>
      </w:pPr>
      <w:r>
        <w:rPr>
          <w:rFonts w:ascii="TimesNewRomanPSMT" w:hAnsi="TimesNewRomanPSMT" w:cs="TimesNewRomanPSMT"/>
          <w:noProof/>
        </w:rPr>
        <w:lastRenderedPageBreak/>
        <w:drawing>
          <wp:anchor distT="0" distB="0" distL="114300" distR="114300" simplePos="0" relativeHeight="251677696" behindDoc="0" locked="0" layoutInCell="1" allowOverlap="1" wp14:anchorId="61720D84" wp14:editId="6F7D6A99">
            <wp:simplePos x="600075" y="9086850"/>
            <wp:positionH relativeFrom="margin">
              <wp:align>center</wp:align>
            </wp:positionH>
            <wp:positionV relativeFrom="margin">
              <wp:align>bottom</wp:align>
            </wp:positionV>
            <wp:extent cx="6266815" cy="590550"/>
            <wp:effectExtent l="0" t="0" r="63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6815" cy="590550"/>
                    </a:xfrm>
                    <a:prstGeom prst="rect">
                      <a:avLst/>
                    </a:prstGeom>
                    <a:noFill/>
                  </pic:spPr>
                </pic:pic>
              </a:graphicData>
            </a:graphic>
            <wp14:sizeRelH relativeFrom="page">
              <wp14:pctWidth>0</wp14:pctWidth>
            </wp14:sizeRelH>
            <wp14:sizeRelV relativeFrom="page">
              <wp14:pctHeight>0</wp14:pctHeight>
            </wp14:sizeRelV>
          </wp:anchor>
        </w:drawing>
      </w:r>
      <w:r w:rsidR="00DB64CA" w:rsidRPr="00D015E7">
        <w:rPr>
          <w:rFonts w:ascii="TimesNewRomanPSMT" w:eastAsia="等线" w:hAnsi="TimesNewRomanPSMT" w:cs="TimesNewRomanPSMT"/>
          <w:sz w:val="21"/>
          <w:szCs w:val="21"/>
        </w:rPr>
        <w:t xml:space="preserve">The Ministry of Science and Technology (MOST) announced China’s top 10 scientific advances in 2016 on February 20, 2017. Sponsored by the High-Tech Research and Development Center of MOST, the top 10 selection has been successfully held for 12 sessions. The aim is to boost publicity of China's major scientific </w:t>
      </w:r>
      <w:bookmarkStart w:id="1" w:name="OLE_LINK8"/>
      <w:bookmarkStart w:id="2" w:name="OLE_LINK7"/>
      <w:r w:rsidR="00DB64CA" w:rsidRPr="00D015E7">
        <w:rPr>
          <w:rFonts w:ascii="TimesNewRomanPSMT" w:eastAsia="等线" w:hAnsi="TimesNewRomanPSMT" w:cs="TimesNewRomanPSMT"/>
          <w:sz w:val="21"/>
          <w:szCs w:val="21"/>
        </w:rPr>
        <w:t>advance</w:t>
      </w:r>
      <w:bookmarkEnd w:id="1"/>
      <w:bookmarkEnd w:id="2"/>
      <w:r w:rsidR="00DB64CA" w:rsidRPr="00D015E7">
        <w:rPr>
          <w:rFonts w:ascii="TimesNewRomanPSMT" w:eastAsia="等线" w:hAnsi="TimesNewRomanPSMT" w:cs="TimesNewRomanPSMT"/>
          <w:sz w:val="21"/>
          <w:szCs w:val="21"/>
        </w:rPr>
        <w:t xml:space="preserve">s in basic research, motivate science and technology workers, popularize knowledge about fundamental science, enable the public to better </w:t>
      </w:r>
      <w:proofErr w:type="gramStart"/>
      <w:r w:rsidR="00DB64CA" w:rsidRPr="00D015E7">
        <w:rPr>
          <w:rFonts w:ascii="TimesNewRomanPSMT" w:eastAsia="等线" w:hAnsi="TimesNewRomanPSMT" w:cs="TimesNewRomanPSMT"/>
          <w:sz w:val="21"/>
          <w:szCs w:val="21"/>
        </w:rPr>
        <w:t>understand,</w:t>
      </w:r>
      <w:proofErr w:type="gramEnd"/>
      <w:r w:rsidR="00DB64CA" w:rsidRPr="00D015E7">
        <w:rPr>
          <w:rFonts w:ascii="TimesNewRomanPSMT" w:eastAsia="等线" w:hAnsi="TimesNewRomanPSMT" w:cs="TimesNewRomanPSMT"/>
          <w:sz w:val="21"/>
          <w:szCs w:val="21"/>
        </w:rPr>
        <w:t xml:space="preserve"> value and support basic research, and create a sound social climate for science. The scope of the 2016 selection included 278 research advances recommended by the editorial departments of 5 journals: China Basic Science, Science and Technology Review, Bulletin of Chinese Academy of Sciences, Bulletin of National Natural Science Foundation of China, and Chinese Science Bulletin. </w:t>
      </w:r>
      <w:r w:rsidR="00DB64CA" w:rsidRPr="00D015E7">
        <w:rPr>
          <w:rFonts w:ascii="TimesNewRomanPSMT" w:eastAsia="等线" w:hAnsi="TimesNewRomanPSMT" w:cs="TimesNewRomanPSMT"/>
          <w:sz w:val="21"/>
          <w:szCs w:val="21"/>
        </w:rPr>
        <w:lastRenderedPageBreak/>
        <w:t>The whole process consisted of 3 phases, i.e. recommendation, primary selection and final selection. Ten projects were finally selected and announced as the ten most important scientific advances of China in 2016. Details are shown in the following passages.</w:t>
      </w:r>
    </w:p>
    <w:p w:rsidR="006B0CEF" w:rsidRDefault="006B0CEF" w:rsidP="006B0CEF">
      <w:pPr>
        <w:pStyle w:val="a4"/>
        <w:shd w:val="clear" w:color="auto" w:fill="FFFFFF"/>
        <w:spacing w:before="0" w:beforeAutospacing="0" w:after="0" w:afterAutospacing="0" w:line="360" w:lineRule="exact"/>
        <w:ind w:firstLineChars="200" w:firstLine="480"/>
        <w:jc w:val="both"/>
        <w:rPr>
          <w:rFonts w:ascii="TimesNewRomanPSMT" w:eastAsia="等线" w:hAnsi="TimesNewRomanPSMT" w:cs="TimesNewRomanPSMT"/>
          <w:sz w:val="21"/>
          <w:szCs w:val="21"/>
        </w:rPr>
      </w:pPr>
      <w:r>
        <w:rPr>
          <w:rFonts w:ascii="Meiryo UI" w:eastAsiaTheme="minorEastAsia" w:hAnsi="Meiryo UI" w:cs="Meiryo UI" w:hint="eastAsia"/>
          <w:i/>
          <w:noProof/>
          <w:color w:val="1F497D" w:themeColor="text2"/>
        </w:rPr>
        <mc:AlternateContent>
          <mc:Choice Requires="wps">
            <w:drawing>
              <wp:anchor distT="0" distB="0" distL="114300" distR="114300" simplePos="0" relativeHeight="251678720" behindDoc="0" locked="0" layoutInCell="1" allowOverlap="1" wp14:anchorId="396F7422" wp14:editId="03C6FC45">
                <wp:simplePos x="0" y="0"/>
                <wp:positionH relativeFrom="column">
                  <wp:posOffset>28575</wp:posOffset>
                </wp:positionH>
                <wp:positionV relativeFrom="paragraph">
                  <wp:posOffset>110490</wp:posOffset>
                </wp:positionV>
                <wp:extent cx="2971800" cy="590550"/>
                <wp:effectExtent l="0" t="0" r="19050" b="19050"/>
                <wp:wrapNone/>
                <wp:docPr id="16" name="圆角矩形 16"/>
                <wp:cNvGraphicFramePr/>
                <a:graphic xmlns:a="http://schemas.openxmlformats.org/drawingml/2006/main">
                  <a:graphicData uri="http://schemas.microsoft.com/office/word/2010/wordprocessingShape">
                    <wps:wsp>
                      <wps:cNvSpPr/>
                      <wps:spPr>
                        <a:xfrm>
                          <a:off x="0" y="0"/>
                          <a:ext cx="2971800" cy="59055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6B0CEF" w:rsidRPr="006B0CEF" w:rsidRDefault="006B0CEF" w:rsidP="006B0CEF">
                            <w:pPr>
                              <w:spacing w:line="360" w:lineRule="exact"/>
                              <w:rPr>
                                <w:rFonts w:ascii="Bodoni MT" w:eastAsiaTheme="minorEastAsia" w:hAnsi="Bodoni MT" w:cs="Meiryo UI"/>
                                <w:b/>
                                <w:i/>
                                <w:color w:val="548DD4" w:themeColor="text2" w:themeTint="99"/>
                                <w:kern w:val="0"/>
                              </w:rPr>
                            </w:pPr>
                            <w:r w:rsidRPr="006B0CEF">
                              <w:rPr>
                                <w:rFonts w:ascii="Bodoni MT" w:eastAsia="Meiryo UI" w:hAnsi="Bodoni MT" w:cs="Meiryo UI"/>
                                <w:b/>
                                <w:i/>
                                <w:color w:val="548DD4" w:themeColor="text2" w:themeTint="99"/>
                                <w:kern w:val="0"/>
                              </w:rPr>
                              <w:t xml:space="preserve">1. New Cobalt-based Catalyst for Efficient CO2 </w:t>
                            </w:r>
                            <w:proofErr w:type="spellStart"/>
                            <w:r w:rsidRPr="006B0CEF">
                              <w:rPr>
                                <w:rFonts w:ascii="Bodoni MT" w:eastAsia="Meiryo UI" w:hAnsi="Bodoni MT" w:cs="Meiryo UI"/>
                                <w:b/>
                                <w:i/>
                                <w:color w:val="548DD4" w:themeColor="text2" w:themeTint="99"/>
                                <w:kern w:val="0"/>
                              </w:rPr>
                              <w:t>Electroreduction</w:t>
                            </w:r>
                            <w:proofErr w:type="spellEnd"/>
                            <w:r w:rsidRPr="006B0CEF">
                              <w:rPr>
                                <w:rFonts w:ascii="Bodoni MT" w:eastAsia="Meiryo UI" w:hAnsi="Bodoni MT" w:cs="Meiryo UI"/>
                                <w:b/>
                                <w:i/>
                                <w:color w:val="548DD4" w:themeColor="text2" w:themeTint="99"/>
                                <w:kern w:val="0"/>
                              </w:rPr>
                              <w:t xml:space="preserve"> to Liquid Fuel</w:t>
                            </w:r>
                          </w:p>
                          <w:p w:rsidR="006B0CEF" w:rsidRPr="006B0CEF" w:rsidRDefault="006B0CEF" w:rsidP="006B0C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6" o:spid="_x0000_s1028" style="position:absolute;left:0;text-align:left;margin-left:2.25pt;margin-top:8.7pt;width:234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" fillcolor="white [3201]" strokecolor="#f79646 [3209]" strokeweight="2pt">
                <v:stroke dashstyle="1 1"/>
                <v:textbox>
                  <w:txbxContent>
                    <w:p w:rsidR="006B0CEF" w:rsidRPr="006B0CEF" w:rsidRDefault="006B0CEF" w:rsidP="006B0CEF">
                      <w:pPr>
                        <w:spacing w:line="360" w:lineRule="exact"/>
                        <w:rPr>
                          <w:rFonts w:ascii="Bodoni MT" w:eastAsiaTheme="minorEastAsia" w:hAnsi="Bodoni MT" w:cs="Meiryo UI"/>
                          <w:b/>
                          <w:i/>
                          <w:color w:val="548DD4" w:themeColor="text2" w:themeTint="99"/>
                          <w:kern w:val="0"/>
                        </w:rPr>
                      </w:pPr>
                      <w:r w:rsidRPr="006B0CEF">
                        <w:rPr>
                          <w:rFonts w:ascii="Bodoni MT" w:eastAsia="Meiryo UI" w:hAnsi="Bodoni MT" w:cs="Meiryo UI"/>
                          <w:b/>
                          <w:i/>
                          <w:color w:val="548DD4" w:themeColor="text2" w:themeTint="99"/>
                          <w:kern w:val="0"/>
                        </w:rPr>
                        <w:t xml:space="preserve">1. New Cobalt-based Catalyst for Efficient CO2 </w:t>
                      </w:r>
                      <w:proofErr w:type="spellStart"/>
                      <w:r w:rsidRPr="006B0CEF">
                        <w:rPr>
                          <w:rFonts w:ascii="Bodoni MT" w:eastAsia="Meiryo UI" w:hAnsi="Bodoni MT" w:cs="Meiryo UI"/>
                          <w:b/>
                          <w:i/>
                          <w:color w:val="548DD4" w:themeColor="text2" w:themeTint="99"/>
                          <w:kern w:val="0"/>
                        </w:rPr>
                        <w:t>Electroreduction</w:t>
                      </w:r>
                      <w:proofErr w:type="spellEnd"/>
                      <w:r w:rsidRPr="006B0CEF">
                        <w:rPr>
                          <w:rFonts w:ascii="Bodoni MT" w:eastAsia="Meiryo UI" w:hAnsi="Bodoni MT" w:cs="Meiryo UI"/>
                          <w:b/>
                          <w:i/>
                          <w:color w:val="548DD4" w:themeColor="text2" w:themeTint="99"/>
                          <w:kern w:val="0"/>
                        </w:rPr>
                        <w:t xml:space="preserve"> to Liquid Fuel</w:t>
                      </w:r>
                    </w:p>
                    <w:p w:rsidR="006B0CEF" w:rsidRPr="006B0CEF" w:rsidRDefault="006B0CEF" w:rsidP="006B0CEF">
                      <w:pPr>
                        <w:jc w:val="center"/>
                      </w:pPr>
                    </w:p>
                  </w:txbxContent>
                </v:textbox>
              </v:roundrect>
            </w:pict>
          </mc:Fallback>
        </mc:AlternateContent>
      </w:r>
    </w:p>
    <w:p w:rsidR="006B0CEF" w:rsidRDefault="006B0CEF" w:rsidP="006B0CEF">
      <w:pPr>
        <w:pStyle w:val="a4"/>
        <w:shd w:val="clear" w:color="auto" w:fill="FFFFFF"/>
        <w:spacing w:before="0" w:beforeAutospacing="0" w:after="0" w:afterAutospacing="0" w:line="360" w:lineRule="exact"/>
        <w:ind w:firstLineChars="200" w:firstLine="420"/>
        <w:jc w:val="both"/>
        <w:rPr>
          <w:rFonts w:ascii="TimesNewRomanPSMT" w:eastAsia="等线" w:hAnsi="TimesNewRomanPSMT" w:cs="TimesNewRomanPSMT"/>
          <w:sz w:val="21"/>
          <w:szCs w:val="21"/>
        </w:rPr>
      </w:pPr>
    </w:p>
    <w:p w:rsidR="006B0CEF" w:rsidRPr="00D015E7" w:rsidRDefault="006B0CEF" w:rsidP="006B0CEF">
      <w:pPr>
        <w:pStyle w:val="a4"/>
        <w:shd w:val="clear" w:color="auto" w:fill="FFFFFF"/>
        <w:spacing w:before="0" w:beforeAutospacing="0" w:after="0" w:afterAutospacing="0" w:line="360" w:lineRule="exact"/>
        <w:ind w:firstLineChars="200" w:firstLine="420"/>
        <w:jc w:val="both"/>
        <w:rPr>
          <w:rFonts w:ascii="TimesNewRomanPSMT" w:eastAsia="等线" w:hAnsi="TimesNewRomanPSMT" w:cs="TimesNewRomanPSMT"/>
          <w:sz w:val="21"/>
          <w:szCs w:val="21"/>
        </w:rPr>
      </w:pPr>
    </w:p>
    <w:p w:rsidR="00504A89" w:rsidRDefault="006B0CEF" w:rsidP="00504A89">
      <w:pPr>
        <w:spacing w:line="360" w:lineRule="exact"/>
        <w:ind w:firstLineChars="200" w:firstLine="420"/>
        <w:rPr>
          <w:rFonts w:ascii="TimesNewRomanPSMT" w:hAnsi="TimesNewRomanPSMT" w:cs="TimesNewRomanPSMT"/>
          <w:kern w:val="0"/>
        </w:rPr>
        <w:sectPr w:rsidR="00504A89" w:rsidSect="006B0CEF">
          <w:type w:val="continuous"/>
          <w:pgSz w:w="11906" w:h="16838"/>
          <w:pgMar w:top="1440" w:right="1077" w:bottom="1440" w:left="1077" w:header="851" w:footer="992" w:gutter="0"/>
          <w:cols w:num="2" w:space="425"/>
          <w:docGrid w:type="lines" w:linePitch="312"/>
        </w:sectPr>
      </w:pPr>
      <w:r w:rsidRPr="00D015E7">
        <w:rPr>
          <w:rFonts w:ascii="TimesNewRomanPSMT" w:hAnsi="TimesNewRomanPSMT" w:cs="TimesNewRomanPSMT"/>
          <w:kern w:val="0"/>
        </w:rPr>
        <w:t xml:space="preserve">The project team led by </w:t>
      </w:r>
      <w:proofErr w:type="spellStart"/>
      <w:r w:rsidRPr="00D015E7">
        <w:rPr>
          <w:rFonts w:ascii="TimesNewRomanPSMT" w:hAnsi="TimesNewRomanPSMT" w:cs="TimesNewRomanPSMT"/>
          <w:kern w:val="0"/>
        </w:rPr>
        <w:t>Xie</w:t>
      </w:r>
      <w:proofErr w:type="spellEnd"/>
      <w:r w:rsidRPr="00D015E7">
        <w:rPr>
          <w:rFonts w:ascii="TimesNewRomanPSMT" w:hAnsi="TimesNewRomanPSMT" w:cs="TimesNewRomanPSMT"/>
          <w:kern w:val="0"/>
        </w:rPr>
        <w:t xml:space="preserve"> Yi and Sun </w:t>
      </w:r>
      <w:proofErr w:type="spellStart"/>
      <w:r w:rsidRPr="00D015E7">
        <w:rPr>
          <w:rFonts w:ascii="TimesNewRomanPSMT" w:hAnsi="TimesNewRomanPSMT" w:cs="TimesNewRomanPSMT"/>
          <w:kern w:val="0"/>
        </w:rPr>
        <w:t>Yongfu</w:t>
      </w:r>
      <w:proofErr w:type="spellEnd"/>
      <w:r w:rsidRPr="00D015E7">
        <w:rPr>
          <w:rFonts w:ascii="TimesNewRomanPSMT" w:hAnsi="TimesNewRomanPSMT" w:cs="TimesNewRomanPSMT"/>
          <w:kern w:val="0"/>
        </w:rPr>
        <w:t xml:space="preserve"> of the University of Science and Technology of China (USTC) fabricated two kinds of four-atom-thick layers: pure cobalt </w:t>
      </w:r>
      <w:proofErr w:type="gramStart"/>
      <w:r w:rsidRPr="00D015E7">
        <w:rPr>
          <w:rFonts w:ascii="TimesNewRomanPSMT" w:hAnsi="TimesNewRomanPSMT" w:cs="TimesNewRomanPSMT"/>
          <w:kern w:val="0"/>
        </w:rPr>
        <w:t>metal,</w:t>
      </w:r>
      <w:proofErr w:type="gramEnd"/>
      <w:r w:rsidRPr="00D015E7">
        <w:rPr>
          <w:rFonts w:ascii="TimesNewRomanPSMT" w:hAnsi="TimesNewRomanPSMT" w:cs="TimesNewRomanPSMT"/>
          <w:kern w:val="0"/>
        </w:rPr>
        <w:t xml:space="preserve"> and co-existing domains of cobalt metal and cobalt oxide to assess the roles of metal and metal oxide in two different catalytic sites. They found that surface cobalt atoms of the atomically thin layers have higher intrinsic activity and selectivity towards </w:t>
      </w:r>
      <w:proofErr w:type="spellStart"/>
      <w:r w:rsidRPr="00D015E7">
        <w:rPr>
          <w:rFonts w:ascii="TimesNewRomanPSMT" w:hAnsi="TimesNewRomanPSMT" w:cs="TimesNewRomanPSMT"/>
          <w:kern w:val="0"/>
        </w:rPr>
        <w:t>formate</w:t>
      </w:r>
      <w:proofErr w:type="spellEnd"/>
      <w:r w:rsidRPr="00D015E7">
        <w:rPr>
          <w:rFonts w:ascii="TimesNewRomanPSMT" w:hAnsi="TimesNewRomanPSMT" w:cs="TimesNewRomanPSMT"/>
          <w:kern w:val="0"/>
        </w:rPr>
        <w:t xml:space="preserve"> production,</w:t>
      </w:r>
      <w:r w:rsidRPr="006B0CEF">
        <w:rPr>
          <w:rFonts w:ascii="TimesNewRomanPSMT" w:hAnsi="TimesNewRomanPSMT" w:cs="TimesNewRomanPSMT"/>
          <w:kern w:val="0"/>
        </w:rPr>
        <w:t xml:space="preserve"> </w:t>
      </w:r>
      <w:r w:rsidRPr="00D015E7">
        <w:rPr>
          <w:rFonts w:ascii="TimesNewRomanPSMT" w:hAnsi="TimesNewRomanPSMT" w:cs="TimesNewRomanPSMT"/>
          <w:kern w:val="0"/>
        </w:rPr>
        <w:t>at lowe</w:t>
      </w:r>
      <w:bookmarkStart w:id="3" w:name="_GoBack"/>
      <w:bookmarkEnd w:id="3"/>
      <w:r w:rsidRPr="00AE7F68">
        <w:rPr>
          <w:rFonts w:ascii="TimesNewRomanPSMT" w:hAnsi="TimesNewRomanPSMT" w:cs="TimesNewRomanPSMT"/>
          <w:kern w:val="0"/>
        </w:rPr>
        <w:t>r over</w:t>
      </w:r>
      <w:r w:rsidRPr="00AE7F68">
        <w:rPr>
          <w:rFonts w:ascii="TimesNewRomanPSMT" w:hAnsi="TimesNewRomanPSMT" w:cs="TimesNewRomanPSMT" w:hint="eastAsia"/>
          <w:kern w:val="0"/>
        </w:rPr>
        <w:t xml:space="preserve"> </w:t>
      </w:r>
      <w:r w:rsidRPr="00AE7F68">
        <w:rPr>
          <w:rFonts w:ascii="TimesNewRomanPSMT" w:hAnsi="TimesNewRomanPSMT" w:cs="TimesNewRomanPSMT"/>
          <w:kern w:val="0"/>
        </w:rPr>
        <w:t>potentials,</w:t>
      </w:r>
      <w:r w:rsidRPr="00D015E7">
        <w:rPr>
          <w:rFonts w:ascii="TimesNewRomanPSMT" w:hAnsi="TimesNewRomanPSMT" w:cs="TimesNewRomanPSMT"/>
          <w:kern w:val="0"/>
        </w:rPr>
        <w:t xml:space="preserve"> than do </w:t>
      </w:r>
    </w:p>
    <w:p w:rsidR="00504A89" w:rsidRDefault="00504A89" w:rsidP="00504A89">
      <w:pPr>
        <w:spacing w:line="360" w:lineRule="exact"/>
        <w:rPr>
          <w:rFonts w:ascii="TimesNewRomanPSMT" w:hAnsi="TimesNewRomanPSMT" w:cs="TimesNewRomanPSMT"/>
          <w:kern w:val="0"/>
        </w:rPr>
        <w:sectPr w:rsidR="00504A89" w:rsidSect="00504A89">
          <w:type w:val="continuous"/>
          <w:pgSz w:w="11906" w:h="16838"/>
          <w:pgMar w:top="1440" w:right="1077" w:bottom="1440" w:left="1077" w:header="851" w:footer="992" w:gutter="0"/>
          <w:cols w:space="425"/>
          <w:docGrid w:type="lines" w:linePitch="312"/>
        </w:sectPr>
      </w:pPr>
      <w:r w:rsidRPr="00504A89">
        <w:rPr>
          <w:rFonts w:ascii="TimesNewRomanPSMT" w:hAnsi="TimesNewRomanPSMT" w:cs="TimesNewRomanPSMT"/>
          <w:noProof/>
          <w:kern w:val="0"/>
        </w:rPr>
        <w:lastRenderedPageBreak/>
        <mc:AlternateContent>
          <mc:Choice Requires="wps">
            <w:drawing>
              <wp:anchor distT="0" distB="0" distL="114300" distR="114300" simplePos="0" relativeHeight="251681792" behindDoc="0" locked="0" layoutInCell="1" allowOverlap="1" wp14:anchorId="03C89439" wp14:editId="40EB082D">
                <wp:simplePos x="0" y="0"/>
                <wp:positionH relativeFrom="margin">
                  <wp:posOffset>3316605</wp:posOffset>
                </wp:positionH>
                <wp:positionV relativeFrom="margin">
                  <wp:posOffset>2362200</wp:posOffset>
                </wp:positionV>
                <wp:extent cx="2876550" cy="581025"/>
                <wp:effectExtent l="0" t="0" r="19050" b="28575"/>
                <wp:wrapSquare wrapText="bothSides"/>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81025"/>
                        </a:xfrm>
                        <a:prstGeom prst="rect">
                          <a:avLst/>
                        </a:prstGeom>
                        <a:solidFill>
                          <a:srgbClr val="FFFFFF"/>
                        </a:solidFill>
                        <a:ln w="9525">
                          <a:solidFill>
                            <a:schemeClr val="bg1"/>
                          </a:solidFill>
                          <a:miter lim="800000"/>
                          <a:headEnd/>
                          <a:tailEnd/>
                        </a:ln>
                      </wps:spPr>
                      <wps:txbx>
                        <w:txbxContent>
                          <w:p w:rsidR="00504A89" w:rsidRPr="00504A89" w:rsidRDefault="00504A89" w:rsidP="00504A89">
                            <w:pPr>
                              <w:spacing w:line="360" w:lineRule="exact"/>
                              <w:jc w:val="center"/>
                              <w:rPr>
                                <w:sz w:val="18"/>
                                <w:szCs w:val="18"/>
                              </w:rPr>
                            </w:pPr>
                            <w:r w:rsidRPr="00963D6D">
                              <w:rPr>
                                <w:rFonts w:ascii="TimesNewRomanPSMT" w:hAnsi="TimesNewRomanPSMT" w:cs="TimesNewRomanPSMT"/>
                                <w:color w:val="E36C0A" w:themeColor="accent6" w:themeShade="BF"/>
                                <w:kern w:val="0"/>
                                <w:sz w:val="18"/>
                                <w:szCs w:val="18"/>
                              </w:rPr>
                              <w:t xml:space="preserve">2D ultra-thin structure of cobalt/co-existing cobalt metal and cobalt oxide for CO2 </w:t>
                            </w:r>
                            <w:proofErr w:type="spellStart"/>
                            <w:r w:rsidRPr="00963D6D">
                              <w:rPr>
                                <w:rFonts w:ascii="TimesNewRomanPSMT" w:hAnsi="TimesNewRomanPSMT" w:cs="TimesNewRomanPSMT"/>
                                <w:color w:val="E36C0A" w:themeColor="accent6" w:themeShade="BF"/>
                                <w:kern w:val="0"/>
                                <w:sz w:val="18"/>
                                <w:szCs w:val="18"/>
                              </w:rPr>
                              <w:t>electroreduction</w:t>
                            </w:r>
                            <w:proofErr w:type="spellEnd"/>
                            <w:r w:rsidRPr="00963D6D">
                              <w:rPr>
                                <w:rFonts w:ascii="TimesNewRomanPSMT" w:hAnsi="TimesNewRomanPSMT" w:cs="TimesNewRomanPSMT"/>
                                <w:color w:val="E36C0A" w:themeColor="accent6" w:themeShade="BF"/>
                                <w:kern w:val="0"/>
                                <w:sz w:val="18"/>
                                <w:szCs w:val="18"/>
                              </w:rPr>
                              <w:t xml:space="preserve"> to liquid fuel </w:t>
                            </w:r>
                            <w:r w:rsidRPr="00504A89">
                              <w:rPr>
                                <w:rFonts w:ascii="TimesNewRomanPSMT" w:hAnsi="TimesNewRomanPSMT" w:cs="TimesNewRomanPSMT"/>
                                <w:kern w:val="0"/>
                                <w:sz w:val="18"/>
                                <w:szCs w:val="18"/>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29" type="#_x0000_t202" style="position:absolute;left:0;text-align:left;margin-left:261.15pt;margin-top:186pt;width:226.5pt;height:45.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" strokecolor="white [3212]">
                <v:textbox>
                  <w:txbxContent>
                    <w:p w:rsidR="00504A89" w:rsidRPr="00504A89" w:rsidRDefault="00504A89" w:rsidP="00504A89">
                      <w:pPr>
                        <w:spacing w:line="360" w:lineRule="exact"/>
                        <w:jc w:val="center"/>
                        <w:rPr>
                          <w:sz w:val="18"/>
                          <w:szCs w:val="18"/>
                        </w:rPr>
                      </w:pPr>
                      <w:r w:rsidRPr="00963D6D">
                        <w:rPr>
                          <w:rFonts w:ascii="TimesNewRomanPSMT" w:hAnsi="TimesNewRomanPSMT" w:cs="TimesNewRomanPSMT"/>
                          <w:color w:val="E36C0A" w:themeColor="accent6" w:themeShade="BF"/>
                          <w:kern w:val="0"/>
                          <w:sz w:val="18"/>
                          <w:szCs w:val="18"/>
                        </w:rPr>
                        <w:t xml:space="preserve">2D ultra-thin structure of cobalt/co-existing cobalt metal and cobalt oxide for CO2 </w:t>
                      </w:r>
                      <w:proofErr w:type="spellStart"/>
                      <w:r w:rsidRPr="00963D6D">
                        <w:rPr>
                          <w:rFonts w:ascii="TimesNewRomanPSMT" w:hAnsi="TimesNewRomanPSMT" w:cs="TimesNewRomanPSMT"/>
                          <w:color w:val="E36C0A" w:themeColor="accent6" w:themeShade="BF"/>
                          <w:kern w:val="0"/>
                          <w:sz w:val="18"/>
                          <w:szCs w:val="18"/>
                        </w:rPr>
                        <w:t>electroreduction</w:t>
                      </w:r>
                      <w:proofErr w:type="spellEnd"/>
                      <w:r w:rsidRPr="00963D6D">
                        <w:rPr>
                          <w:rFonts w:ascii="TimesNewRomanPSMT" w:hAnsi="TimesNewRomanPSMT" w:cs="TimesNewRomanPSMT"/>
                          <w:color w:val="E36C0A" w:themeColor="accent6" w:themeShade="BF"/>
                          <w:kern w:val="0"/>
                          <w:sz w:val="18"/>
                          <w:szCs w:val="18"/>
                        </w:rPr>
                        <w:t xml:space="preserve"> to liquid fuel </w:t>
                      </w:r>
                      <w:r w:rsidRPr="00504A89">
                        <w:rPr>
                          <w:rFonts w:ascii="TimesNewRomanPSMT" w:hAnsi="TimesNewRomanPSMT" w:cs="TimesNewRomanPSMT"/>
                          <w:kern w:val="0"/>
                          <w:sz w:val="18"/>
                          <w:szCs w:val="18"/>
                        </w:rPr>
                        <w:t>01</w:t>
                      </w:r>
                    </w:p>
                  </w:txbxContent>
                </v:textbox>
                <w10:wrap type="square" anchorx="margin" anchory="margin"/>
              </v:shape>
            </w:pict>
          </mc:Fallback>
        </mc:AlternateContent>
      </w:r>
      <w:r w:rsidRPr="003F21AD">
        <w:rPr>
          <w:rFonts w:ascii="Times New Roman" w:eastAsia="宋体" w:hAnsi="Times New Roman" w:cs="Times New Roman"/>
          <w:b/>
          <w:noProof/>
          <w:sz w:val="24"/>
          <w:szCs w:val="24"/>
          <w:shd w:val="clear" w:color="auto" w:fill="FFFFFF"/>
        </w:rPr>
        <w:drawing>
          <wp:anchor distT="0" distB="0" distL="114300" distR="114300" simplePos="0" relativeHeight="251679744" behindDoc="0" locked="0" layoutInCell="1" allowOverlap="1" wp14:anchorId="13A58C67" wp14:editId="51080E07">
            <wp:simplePos x="0" y="0"/>
            <wp:positionH relativeFrom="margin">
              <wp:posOffset>3230245</wp:posOffset>
            </wp:positionH>
            <wp:positionV relativeFrom="margin">
              <wp:posOffset>47625</wp:posOffset>
            </wp:positionV>
            <wp:extent cx="2819400" cy="2300605"/>
            <wp:effectExtent l="0" t="0" r="0" b="444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3006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6B0CEF" w:rsidRPr="00D015E7">
        <w:rPr>
          <w:rFonts w:ascii="TimesNewRomanPSMT" w:hAnsi="TimesNewRomanPSMT" w:cs="TimesNewRomanPSMT"/>
          <w:kern w:val="0"/>
        </w:rPr>
        <w:t>surface</w:t>
      </w:r>
      <w:proofErr w:type="gramEnd"/>
      <w:r w:rsidR="006B0CEF" w:rsidRPr="00D015E7">
        <w:rPr>
          <w:rFonts w:ascii="TimesNewRomanPSMT" w:hAnsi="TimesNewRomanPSMT" w:cs="TimesNewRomanPSMT"/>
          <w:kern w:val="0"/>
        </w:rPr>
        <w:t xml:space="preserve"> cobalt atoms on bulk samples. Partial oxidation of the atomic</w:t>
      </w:r>
      <w:r>
        <w:rPr>
          <w:rFonts w:ascii="TimesNewRomanPSMT" w:hAnsi="TimesNewRomanPSMT" w:cs="TimesNewRomanPSMT" w:hint="eastAsia"/>
          <w:kern w:val="0"/>
        </w:rPr>
        <w:t xml:space="preserve"> </w:t>
      </w:r>
      <w:bookmarkStart w:id="4" w:name="OLE_LINK23"/>
      <w:r w:rsidRPr="00D015E7">
        <w:rPr>
          <w:rFonts w:ascii="TimesNewRomanPSMT" w:hAnsi="TimesNewRomanPSMT" w:cs="TimesNewRomanPSMT"/>
          <w:kern w:val="0"/>
        </w:rPr>
        <w:t xml:space="preserve">layers further increases their intrinsic activity, realizes stable current densities of about 10 </w:t>
      </w:r>
      <w:proofErr w:type="spellStart"/>
      <w:r w:rsidRPr="00D015E7">
        <w:rPr>
          <w:rFonts w:ascii="TimesNewRomanPSMT" w:hAnsi="TimesNewRomanPSMT" w:cs="TimesNewRomanPSMT"/>
          <w:kern w:val="0"/>
        </w:rPr>
        <w:t>milliamperes</w:t>
      </w:r>
      <w:proofErr w:type="spellEnd"/>
      <w:r w:rsidRPr="00D015E7">
        <w:rPr>
          <w:rFonts w:ascii="TimesNewRomanPSMT" w:hAnsi="TimesNewRomanPSMT" w:cs="TimesNewRomanPSMT"/>
          <w:kern w:val="0"/>
        </w:rPr>
        <w:t xml:space="preserve"> per square </w:t>
      </w:r>
      <w:proofErr w:type="spellStart"/>
      <w:r w:rsidRPr="00D015E7">
        <w:rPr>
          <w:rFonts w:ascii="TimesNewRomanPSMT" w:hAnsi="TimesNewRomanPSMT" w:cs="TimesNewRomanPSMT"/>
          <w:kern w:val="0"/>
        </w:rPr>
        <w:t>centimetre</w:t>
      </w:r>
      <w:proofErr w:type="spellEnd"/>
      <w:r w:rsidRPr="00D015E7">
        <w:rPr>
          <w:rFonts w:ascii="TimesNewRomanPSMT" w:hAnsi="TimesNewRomanPSMT" w:cs="TimesNewRomanPSMT"/>
          <w:kern w:val="0"/>
        </w:rPr>
        <w:t xml:space="preserve"> over 40 hours, with approximately 90 per cent </w:t>
      </w:r>
      <w:proofErr w:type="spellStart"/>
      <w:r w:rsidRPr="00D015E7">
        <w:rPr>
          <w:rFonts w:ascii="TimesNewRomanPSMT" w:hAnsi="TimesNewRomanPSMT" w:cs="TimesNewRomanPSMT"/>
          <w:kern w:val="0"/>
        </w:rPr>
        <w:t>formate</w:t>
      </w:r>
      <w:proofErr w:type="spellEnd"/>
      <w:r w:rsidRPr="00D015E7">
        <w:rPr>
          <w:rFonts w:ascii="TimesNewRomanPSMT" w:hAnsi="TimesNewRomanPSMT" w:cs="TimesNewRomanPSMT"/>
          <w:kern w:val="0"/>
        </w:rPr>
        <w:t xml:space="preserve"> selectivity at an </w:t>
      </w:r>
      <w:proofErr w:type="spellStart"/>
      <w:r w:rsidRPr="00D015E7">
        <w:rPr>
          <w:rFonts w:ascii="TimesNewRomanPSMT" w:hAnsi="TimesNewRomanPSMT" w:cs="TimesNewRomanPSMT"/>
          <w:kern w:val="0"/>
        </w:rPr>
        <w:t>overpotential</w:t>
      </w:r>
      <w:proofErr w:type="spellEnd"/>
      <w:r w:rsidRPr="00D015E7">
        <w:rPr>
          <w:rFonts w:ascii="TimesNewRomanPSMT" w:hAnsi="TimesNewRomanPSMT" w:cs="TimesNewRomanPSMT"/>
          <w:kern w:val="0"/>
        </w:rPr>
        <w:t xml:space="preserve"> of only 0.24 volts, which outperforms previously reported metal or metal oxide electrodes evaluated under comparable conditions. The research helps researchers rethink how to obtain highly efficient and stable catalysts for C</w:t>
      </w:r>
      <w:bookmarkStart w:id="5" w:name="OLE_LINK34"/>
      <w:r w:rsidRPr="00D015E7">
        <w:rPr>
          <w:rFonts w:ascii="TimesNewRomanPSMT" w:hAnsi="TimesNewRomanPSMT" w:cs="TimesNewRomanPSMT"/>
          <w:kern w:val="0"/>
        </w:rPr>
        <w:t>O2</w:t>
      </w:r>
      <w:bookmarkEnd w:id="5"/>
      <w:r w:rsidRPr="00D015E7">
        <w:rPr>
          <w:rFonts w:ascii="TimesNewRomanPSMT" w:hAnsi="TimesNewRomanPSMT" w:cs="TimesNewRomanPSMT"/>
          <w:kern w:val="0"/>
        </w:rPr>
        <w:t xml:space="preserve"> </w:t>
      </w:r>
      <w:proofErr w:type="spellStart"/>
      <w:r w:rsidRPr="00D015E7">
        <w:rPr>
          <w:rFonts w:ascii="TimesNewRomanPSMT" w:hAnsi="TimesNewRomanPSMT" w:cs="TimesNewRomanPSMT"/>
          <w:kern w:val="0"/>
        </w:rPr>
        <w:t>electroreduction</w:t>
      </w:r>
      <w:proofErr w:type="spellEnd"/>
      <w:r w:rsidRPr="00D015E7">
        <w:rPr>
          <w:rFonts w:ascii="TimesNewRomanPSMT" w:hAnsi="TimesNewRomanPSMT" w:cs="TimesNewRomanPSMT"/>
          <w:kern w:val="0"/>
        </w:rPr>
        <w:t xml:space="preserve">. The paper has been published by Nature (Nature [529(7584):68-71]) on January 7, 2016. As Professor </w:t>
      </w:r>
      <w:proofErr w:type="spellStart"/>
      <w:r w:rsidRPr="00D015E7">
        <w:rPr>
          <w:rFonts w:ascii="TimesNewRomanPSMT" w:hAnsi="TimesNewRomanPSMT" w:cs="TimesNewRomanPSMT"/>
          <w:kern w:val="0"/>
        </w:rPr>
        <w:t>Karthish</w:t>
      </w:r>
      <w:proofErr w:type="spellEnd"/>
      <w:r w:rsidRPr="00D015E7">
        <w:rPr>
          <w:rFonts w:ascii="TimesNewRomanPSMT" w:hAnsi="TimesNewRomanPSMT" w:cs="TimesNewRomanPSMT"/>
          <w:kern w:val="0"/>
        </w:rPr>
        <w:t xml:space="preserve"> </w:t>
      </w:r>
      <w:proofErr w:type="spellStart"/>
      <w:r w:rsidRPr="00D015E7">
        <w:rPr>
          <w:rFonts w:ascii="TimesNewRomanPSMT" w:hAnsi="TimesNewRomanPSMT" w:cs="TimesNewRomanPSMT"/>
          <w:kern w:val="0"/>
        </w:rPr>
        <w:t>Manthiram</w:t>
      </w:r>
      <w:proofErr w:type="spellEnd"/>
      <w:r w:rsidRPr="00D015E7">
        <w:rPr>
          <w:rFonts w:ascii="TimesNewRomanPSMT" w:hAnsi="TimesNewRomanPSMT" w:cs="TimesNewRomanPSMT"/>
          <w:kern w:val="0"/>
        </w:rPr>
        <w:t xml:space="preserve">, a chemical engineer from California Institute of Technology (CIT) </w:t>
      </w:r>
      <w:bookmarkStart w:id="6" w:name="OLE_LINK26"/>
      <w:bookmarkStart w:id="7" w:name="OLE_LINK25"/>
      <w:r w:rsidRPr="00D015E7">
        <w:rPr>
          <w:rFonts w:ascii="TimesNewRomanPSMT" w:hAnsi="TimesNewRomanPSMT" w:cs="TimesNewRomanPSMT"/>
          <w:kern w:val="0"/>
        </w:rPr>
        <w:t>comments: “It</w:t>
      </w:r>
      <w:bookmarkEnd w:id="6"/>
      <w:bookmarkEnd w:id="7"/>
      <w:r w:rsidRPr="00D015E7">
        <w:rPr>
          <w:rFonts w:ascii="TimesNewRomanPSMT" w:hAnsi="TimesNewRomanPSMT" w:cs="TimesNewRomanPSMT"/>
          <w:kern w:val="0"/>
        </w:rPr>
        <w:t xml:space="preserve"> is a breakthrough in fundamental sciences. Though there’s still a long way to go before commercial use, it provides positive insights from every aspect for the future.”</w:t>
      </w:r>
    </w:p>
    <w:p w:rsidR="00504A89" w:rsidRDefault="00504A89" w:rsidP="00504A89">
      <w:pPr>
        <w:spacing w:line="360" w:lineRule="exact"/>
        <w:rPr>
          <w:rFonts w:ascii="TimesNewRomanPSMT" w:hAnsi="TimesNewRomanPSMT" w:cs="TimesNewRomanPSMT"/>
          <w:kern w:val="0"/>
        </w:rPr>
      </w:pPr>
      <w:r w:rsidRPr="003F21AD">
        <w:rPr>
          <w:rFonts w:ascii="Times New Roman" w:eastAsia="宋体" w:hAnsi="Times New Roman" w:cs="Times New Roman"/>
          <w:b/>
          <w:noProof/>
          <w:sz w:val="24"/>
          <w:szCs w:val="24"/>
          <w:shd w:val="clear" w:color="auto" w:fill="FFFFFF"/>
        </w:rPr>
        <w:lastRenderedPageBreak/>
        <w:drawing>
          <wp:anchor distT="0" distB="0" distL="114300" distR="114300" simplePos="0" relativeHeight="251684864" behindDoc="0" locked="0" layoutInCell="1" allowOverlap="1" wp14:anchorId="3D0F0EBD" wp14:editId="05B54D98">
            <wp:simplePos x="0" y="0"/>
            <wp:positionH relativeFrom="margin">
              <wp:posOffset>3200400</wp:posOffset>
            </wp:positionH>
            <wp:positionV relativeFrom="margin">
              <wp:posOffset>3642360</wp:posOffset>
            </wp:positionV>
            <wp:extent cx="2962275" cy="1457325"/>
            <wp:effectExtent l="0" t="0" r="952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A89" w:rsidRPr="00D015E7" w:rsidRDefault="00504A89" w:rsidP="00504A89">
      <w:pPr>
        <w:spacing w:line="360" w:lineRule="exact"/>
        <w:rPr>
          <w:rFonts w:ascii="TimesNewRomanPSMT" w:hAnsi="TimesNewRomanPSMT" w:cs="TimesNewRomanPSMT"/>
          <w:kern w:val="0"/>
        </w:rPr>
      </w:pPr>
      <w:r>
        <w:rPr>
          <w:rFonts w:ascii="Meiryo UI" w:eastAsiaTheme="minorEastAsia" w:hAnsi="Meiryo UI" w:cs="Meiryo UI" w:hint="eastAsia"/>
          <w:i/>
          <w:noProof/>
          <w:color w:val="1F497D" w:themeColor="text2"/>
          <w:kern w:val="0"/>
        </w:rPr>
        <mc:AlternateContent>
          <mc:Choice Requires="wps">
            <w:drawing>
              <wp:anchor distT="0" distB="0" distL="114300" distR="114300" simplePos="0" relativeHeight="251683840" behindDoc="0" locked="0" layoutInCell="1" allowOverlap="1" wp14:anchorId="176E6709" wp14:editId="01737B32">
                <wp:simplePos x="0" y="0"/>
                <wp:positionH relativeFrom="column">
                  <wp:posOffset>-74295</wp:posOffset>
                </wp:positionH>
                <wp:positionV relativeFrom="paragraph">
                  <wp:posOffset>57150</wp:posOffset>
                </wp:positionV>
                <wp:extent cx="2971800" cy="590550"/>
                <wp:effectExtent l="0" t="0" r="19050" b="19050"/>
                <wp:wrapNone/>
                <wp:docPr id="17" name="圆角矩形 17"/>
                <wp:cNvGraphicFramePr/>
                <a:graphic xmlns:a="http://schemas.openxmlformats.org/drawingml/2006/main">
                  <a:graphicData uri="http://schemas.microsoft.com/office/word/2010/wordprocessingShape">
                    <wps:wsp>
                      <wps:cNvSpPr/>
                      <wps:spPr>
                        <a:xfrm>
                          <a:off x="0" y="0"/>
                          <a:ext cx="2971800" cy="59055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04A89" w:rsidRPr="00504A89" w:rsidRDefault="00504A89" w:rsidP="00504A89">
                            <w:pPr>
                              <w:jc w:val="center"/>
                            </w:pPr>
                            <w:r w:rsidRPr="00504A89">
                              <w:rPr>
                                <w:rFonts w:ascii="Bodoni MT" w:eastAsia="Meiryo UI" w:hAnsi="Bodoni MT" w:cs="Meiryo UI"/>
                                <w:b/>
                                <w:i/>
                                <w:color w:val="548DD4" w:themeColor="text2" w:themeTint="99"/>
                                <w:kern w:val="0"/>
                              </w:rPr>
                              <w:t>2.</w:t>
                            </w:r>
                            <w:r>
                              <w:rPr>
                                <w:rFonts w:ascii="Bodoni MT" w:eastAsiaTheme="minorEastAsia" w:hAnsi="Bodoni MT" w:cs="Meiryo UI" w:hint="eastAsia"/>
                                <w:b/>
                                <w:i/>
                                <w:color w:val="548DD4" w:themeColor="text2" w:themeTint="99"/>
                                <w:kern w:val="0"/>
                              </w:rPr>
                              <w:t xml:space="preserve"> </w:t>
                            </w:r>
                            <w:r w:rsidRPr="00504A89">
                              <w:rPr>
                                <w:rFonts w:ascii="Bodoni MT" w:eastAsia="Meiryo UI" w:hAnsi="Bodoni MT" w:cs="Meiryo UI"/>
                                <w:b/>
                                <w:i/>
                                <w:color w:val="548DD4" w:themeColor="text2" w:themeTint="99"/>
                                <w:kern w:val="0"/>
                              </w:rPr>
                              <w:t>New Shortcut for Olefins Production from Coal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7" o:spid="_x0000_s1030" style="position:absolute;left:0;text-align:left;margin-left:-5.85pt;margin-top:4.5pt;width:234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" fillcolor="white [3201]" strokecolor="#f79646 [3209]" strokeweight="2pt">
                <v:stroke dashstyle="1 1"/>
                <v:textbox>
                  <w:txbxContent>
                    <w:p w:rsidR="00504A89" w:rsidRPr="00504A89" w:rsidRDefault="00504A89" w:rsidP="00504A89">
                      <w:pPr>
                        <w:jc w:val="center"/>
                      </w:pPr>
                      <w:r w:rsidRPr="00504A89">
                        <w:rPr>
                          <w:rFonts w:ascii="Bodoni MT" w:eastAsia="Meiryo UI" w:hAnsi="Bodoni MT" w:cs="Meiryo UI"/>
                          <w:b/>
                          <w:i/>
                          <w:color w:val="548DD4" w:themeColor="text2" w:themeTint="99"/>
                          <w:kern w:val="0"/>
                        </w:rPr>
                        <w:t>2.</w:t>
                      </w:r>
                      <w:r>
                        <w:rPr>
                          <w:rFonts w:ascii="Bodoni MT" w:eastAsiaTheme="minorEastAsia" w:hAnsi="Bodoni MT" w:cs="Meiryo UI" w:hint="eastAsia"/>
                          <w:b/>
                          <w:i/>
                          <w:color w:val="548DD4" w:themeColor="text2" w:themeTint="99"/>
                          <w:kern w:val="0"/>
                        </w:rPr>
                        <w:t xml:space="preserve"> </w:t>
                      </w:r>
                      <w:r w:rsidRPr="00504A89">
                        <w:rPr>
                          <w:rFonts w:ascii="Bodoni MT" w:eastAsia="Meiryo UI" w:hAnsi="Bodoni MT" w:cs="Meiryo UI"/>
                          <w:b/>
                          <w:i/>
                          <w:color w:val="548DD4" w:themeColor="text2" w:themeTint="99"/>
                          <w:kern w:val="0"/>
                        </w:rPr>
                        <w:t>New Shortcut for Olefins Production from Coal</w:t>
                      </w:r>
                    </w:p>
                  </w:txbxContent>
                </v:textbox>
              </v:roundrect>
            </w:pict>
          </mc:Fallback>
        </mc:AlternateContent>
      </w:r>
    </w:p>
    <w:bookmarkEnd w:id="4"/>
    <w:p w:rsidR="006B0CEF" w:rsidRPr="00504A89" w:rsidRDefault="006B0CEF" w:rsidP="006B0CEF">
      <w:pPr>
        <w:spacing w:line="360" w:lineRule="exact"/>
        <w:ind w:firstLineChars="200" w:firstLine="420"/>
        <w:rPr>
          <w:rFonts w:ascii="TimesNewRomanPSMT" w:hAnsi="TimesNewRomanPSMT" w:cs="TimesNewRomanPSMT"/>
          <w:kern w:val="0"/>
        </w:rPr>
      </w:pPr>
    </w:p>
    <w:p w:rsidR="006B0CEF" w:rsidRDefault="006B0CEF" w:rsidP="006B0CEF">
      <w:pPr>
        <w:spacing w:line="360" w:lineRule="exact"/>
        <w:rPr>
          <w:rFonts w:ascii="TimesNewRomanPSMT" w:hAnsi="TimesNewRomanPSMT" w:cs="TimesNewRomanPSMT"/>
          <w:kern w:val="0"/>
        </w:rPr>
      </w:pPr>
    </w:p>
    <w:bookmarkStart w:id="8" w:name="OLE_LINK39"/>
    <w:bookmarkStart w:id="9" w:name="OLE_LINK38"/>
    <w:p w:rsidR="00DB64CA" w:rsidRPr="00D015E7" w:rsidRDefault="00504A89" w:rsidP="00DB64CA">
      <w:pPr>
        <w:spacing w:line="360" w:lineRule="exact"/>
        <w:rPr>
          <w:rFonts w:ascii="TimesNewRomanPSMT" w:hAnsi="TimesNewRomanPSMT" w:cs="TimesNewRomanPSMT"/>
          <w:kern w:val="0"/>
        </w:rPr>
      </w:pPr>
      <w:r w:rsidRPr="00504A89">
        <w:rPr>
          <w:rFonts w:ascii="TimesNewRomanPSMT" w:hAnsi="TimesNewRomanPSMT" w:cs="TimesNewRomanPSMT"/>
          <w:noProof/>
          <w:kern w:val="0"/>
        </w:rPr>
        <mc:AlternateContent>
          <mc:Choice Requires="wps">
            <w:drawing>
              <wp:anchor distT="0" distB="0" distL="114300" distR="114300" simplePos="0" relativeHeight="251686912" behindDoc="0" locked="0" layoutInCell="1" allowOverlap="1" wp14:anchorId="4649E61C" wp14:editId="1C0D9BD0">
                <wp:simplePos x="0" y="0"/>
                <wp:positionH relativeFrom="margin">
                  <wp:posOffset>3230880</wp:posOffset>
                </wp:positionH>
                <wp:positionV relativeFrom="margin">
                  <wp:posOffset>5095875</wp:posOffset>
                </wp:positionV>
                <wp:extent cx="2876550" cy="390525"/>
                <wp:effectExtent l="0" t="0" r="19050" b="28575"/>
                <wp:wrapSquare wrapText="bothSides"/>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90525"/>
                        </a:xfrm>
                        <a:prstGeom prst="rect">
                          <a:avLst/>
                        </a:prstGeom>
                        <a:solidFill>
                          <a:srgbClr val="FFFFFF"/>
                        </a:solidFill>
                        <a:ln w="9525">
                          <a:solidFill>
                            <a:schemeClr val="bg1"/>
                          </a:solidFill>
                          <a:miter lim="800000"/>
                          <a:headEnd/>
                          <a:tailEnd/>
                        </a:ln>
                      </wps:spPr>
                      <wps:txbx>
                        <w:txbxContent>
                          <w:p w:rsidR="00504A89" w:rsidRPr="00963D6D" w:rsidRDefault="00504A89" w:rsidP="00504A89">
                            <w:pPr>
                              <w:spacing w:line="360" w:lineRule="exact"/>
                              <w:jc w:val="center"/>
                              <w:rPr>
                                <w:color w:val="E36C0A" w:themeColor="accent6" w:themeShade="BF"/>
                                <w:sz w:val="18"/>
                                <w:szCs w:val="18"/>
                              </w:rPr>
                            </w:pPr>
                            <w:r w:rsidRPr="00963D6D">
                              <w:rPr>
                                <w:rFonts w:ascii="TimesNewRomanPSMT" w:hAnsi="TimesNewRomanPSMT" w:cs="TimesNewRomanPSMT"/>
                                <w:color w:val="E36C0A" w:themeColor="accent6" w:themeShade="BF"/>
                                <w:kern w:val="0"/>
                                <w:sz w:val="18"/>
                                <w:szCs w:val="18"/>
                              </w:rPr>
                              <w:t>New shortcut for olefins production from coal01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4.4pt;margin-top:401.25pt;width:226.5pt;height:30.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" strokecolor="white [3212]">
                <v:textbox>
                  <w:txbxContent>
                    <w:p w:rsidR="00504A89" w:rsidRPr="00963D6D" w:rsidRDefault="00504A89" w:rsidP="00504A89">
                      <w:pPr>
                        <w:spacing w:line="360" w:lineRule="exact"/>
                        <w:jc w:val="center"/>
                        <w:rPr>
                          <w:color w:val="E36C0A" w:themeColor="accent6" w:themeShade="BF"/>
                          <w:sz w:val="18"/>
                          <w:szCs w:val="18"/>
                        </w:rPr>
                      </w:pPr>
                      <w:r w:rsidRPr="00963D6D">
                        <w:rPr>
                          <w:rFonts w:ascii="TimesNewRomanPSMT" w:hAnsi="TimesNewRomanPSMT" w:cs="TimesNewRomanPSMT"/>
                          <w:color w:val="E36C0A" w:themeColor="accent6" w:themeShade="BF"/>
                          <w:kern w:val="0"/>
                          <w:sz w:val="18"/>
                          <w:szCs w:val="18"/>
                        </w:rPr>
                        <w:t>New shortcut for olefins production from coal</w:t>
                      </w:r>
                      <w:r w:rsidRPr="00963D6D">
                        <w:rPr>
                          <w:rFonts w:ascii="TimesNewRomanPSMT" w:hAnsi="TimesNewRomanPSMT" w:cs="TimesNewRomanPSMT"/>
                          <w:color w:val="E36C0A" w:themeColor="accent6" w:themeShade="BF"/>
                          <w:kern w:val="0"/>
                          <w:sz w:val="18"/>
                          <w:szCs w:val="18"/>
                        </w:rPr>
                        <w:t>01</w:t>
                      </w:r>
                    </w:p>
                  </w:txbxContent>
                </v:textbox>
                <w10:wrap type="square" anchorx="margin" anchory="margin"/>
              </v:shape>
            </w:pict>
          </mc:Fallback>
        </mc:AlternateContent>
      </w:r>
      <w:r w:rsidR="00DB64CA" w:rsidRPr="00D015E7">
        <w:rPr>
          <w:rFonts w:ascii="TimesNewRomanPSMT" w:hAnsi="TimesNewRomanPSMT" w:cs="TimesNewRomanPSMT"/>
          <w:kern w:val="0"/>
        </w:rPr>
        <w:t xml:space="preserve">Based on the basic principle of </w:t>
      </w:r>
      <w:proofErr w:type="spellStart"/>
      <w:r w:rsidR="00DB64CA" w:rsidRPr="00D015E7">
        <w:rPr>
          <w:rFonts w:ascii="TimesNewRomanPSMT" w:hAnsi="TimesNewRomanPSMT" w:cs="TimesNewRomanPSMT"/>
          <w:kern w:val="0"/>
        </w:rPr>
        <w:t>nano</w:t>
      </w:r>
      <w:proofErr w:type="spellEnd"/>
      <w:r w:rsidR="00DB64CA" w:rsidRPr="00D015E7">
        <w:rPr>
          <w:rFonts w:ascii="TimesNewRomanPSMT" w:hAnsi="TimesNewRomanPSMT" w:cs="TimesNewRomanPSMT"/>
          <w:kern w:val="0"/>
        </w:rPr>
        <w:t xml:space="preserve">-catalysts, the project team led by </w:t>
      </w:r>
      <w:proofErr w:type="spellStart"/>
      <w:r w:rsidR="00DB64CA" w:rsidRPr="00D015E7">
        <w:rPr>
          <w:rFonts w:ascii="TimesNewRomanPSMT" w:hAnsi="TimesNewRomanPSMT" w:cs="TimesNewRomanPSMT"/>
          <w:kern w:val="0"/>
        </w:rPr>
        <w:t>Bao</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Xin</w:t>
      </w:r>
      <w:proofErr w:type="spellEnd"/>
      <w:r w:rsidR="00DB64CA" w:rsidRPr="00D015E7">
        <w:rPr>
          <w:rFonts w:ascii="TimesNewRomanPSMT" w:hAnsi="TimesNewRomanPSMT" w:cs="TimesNewRomanPSMT"/>
          <w:kern w:val="0"/>
        </w:rPr>
        <w:t xml:space="preserve"> and Pan </w:t>
      </w:r>
      <w:proofErr w:type="spellStart"/>
      <w:r w:rsidR="00DB64CA" w:rsidRPr="00D015E7">
        <w:rPr>
          <w:rFonts w:ascii="TimesNewRomanPSMT" w:hAnsi="TimesNewRomanPSMT" w:cs="TimesNewRomanPSMT"/>
          <w:kern w:val="0"/>
        </w:rPr>
        <w:t>Xiulian</w:t>
      </w:r>
      <w:proofErr w:type="spellEnd"/>
      <w:r w:rsidR="00DB64CA" w:rsidRPr="00D015E7">
        <w:rPr>
          <w:rFonts w:ascii="TimesNewRomanPSMT" w:hAnsi="TimesNewRomanPSMT" w:cs="TimesNewRomanPSMT"/>
          <w:kern w:val="0"/>
        </w:rPr>
        <w:t xml:space="preserve"> from the Dalian Institute of Chemical Physics under the Chinese Academy of Sciences (CAS</w:t>
      </w:r>
      <w:proofErr w:type="gramStart"/>
      <w:r w:rsidR="00DB64CA" w:rsidRPr="00D015E7">
        <w:rPr>
          <w:rFonts w:ascii="TimesNewRomanPSMT" w:hAnsi="TimesNewRomanPSMT" w:cs="TimesNewRomanPSMT"/>
          <w:kern w:val="0"/>
        </w:rPr>
        <w:t>),</w:t>
      </w:r>
      <w:proofErr w:type="gramEnd"/>
      <w:r w:rsidR="00DB64CA" w:rsidRPr="00D015E7">
        <w:rPr>
          <w:rFonts w:ascii="TimesNewRomanPSMT" w:hAnsi="TimesNewRomanPSMT" w:cs="TimesNewRomanPSMT"/>
          <w:kern w:val="0"/>
        </w:rPr>
        <w:t xml:space="preserve"> developed a composite catalyst which contained an oxide (</w:t>
      </w:r>
      <w:proofErr w:type="spellStart"/>
      <w:r w:rsidR="00DB64CA" w:rsidRPr="00D015E7">
        <w:rPr>
          <w:rFonts w:ascii="TimesNewRomanPSMT" w:hAnsi="TimesNewRomanPSMT" w:cs="TimesNewRomanPSMT"/>
          <w:kern w:val="0"/>
        </w:rPr>
        <w:t>ZnCrOx</w:t>
      </w:r>
      <w:proofErr w:type="spellEnd"/>
      <w:r w:rsidR="00DB64CA" w:rsidRPr="00D015E7">
        <w:rPr>
          <w:rFonts w:ascii="TimesNewRomanPSMT" w:hAnsi="TimesNewRomanPSMT" w:cs="TimesNewRomanPSMT"/>
          <w:kern w:val="0"/>
        </w:rPr>
        <w:t xml:space="preserve">) that exhibits a typical spinel structure and a </w:t>
      </w:r>
      <w:proofErr w:type="spellStart"/>
      <w:r w:rsidR="00DB64CA" w:rsidRPr="00D015E7">
        <w:rPr>
          <w:rFonts w:ascii="TimesNewRomanPSMT" w:hAnsi="TimesNewRomanPSMT" w:cs="TimesNewRomanPSMT"/>
          <w:kern w:val="0"/>
        </w:rPr>
        <w:t>mesoporous</w:t>
      </w:r>
      <w:proofErr w:type="spellEnd"/>
      <w:r w:rsidR="00DB64CA" w:rsidRPr="00D015E7">
        <w:rPr>
          <w:rFonts w:ascii="TimesNewRomanPSMT" w:hAnsi="TimesNewRomanPSMT" w:cs="TimesNewRomanPSMT"/>
          <w:kern w:val="0"/>
        </w:rPr>
        <w:t xml:space="preserve"> SAPO zeolite (MSAPO) exhibiting CHA structure with a hierarchical pore texture. They successfully realized the efficient one-step olefins production from coal-derived syngas. They presented a process whose selectivity of C2 to C4 hydrocarbons reaches as high as 80%, breaking the limit of the Fischer-</w:t>
      </w:r>
      <w:proofErr w:type="spellStart"/>
      <w:r w:rsidR="00DB64CA" w:rsidRPr="00D015E7">
        <w:rPr>
          <w:rFonts w:ascii="TimesNewRomanPSMT" w:hAnsi="TimesNewRomanPSMT" w:cs="TimesNewRomanPSMT"/>
          <w:kern w:val="0"/>
        </w:rPr>
        <w:t>Tropsch</w:t>
      </w:r>
      <w:proofErr w:type="spellEnd"/>
      <w:r w:rsidR="00DB64CA" w:rsidRPr="00D015E7">
        <w:rPr>
          <w:rFonts w:ascii="TimesNewRomanPSMT" w:hAnsi="TimesNewRomanPSMT" w:cs="TimesNewRomanPSMT"/>
          <w:kern w:val="0"/>
        </w:rPr>
        <w:t xml:space="preserve"> synthesis. At the same time, the reaction process has completely avoided the presence of </w:t>
      </w:r>
      <w:bookmarkStart w:id="10" w:name="OLE_LINK45"/>
      <w:r w:rsidR="00DB64CA" w:rsidRPr="00D015E7">
        <w:rPr>
          <w:rFonts w:ascii="TimesNewRomanPSMT" w:hAnsi="TimesNewRomanPSMT" w:cs="TimesNewRomanPSMT"/>
          <w:kern w:val="0"/>
        </w:rPr>
        <w:t xml:space="preserve">water </w:t>
      </w:r>
      <w:bookmarkStart w:id="11" w:name="OLE_LINK44"/>
      <w:bookmarkStart w:id="12" w:name="OLE_LINK41"/>
      <w:r w:rsidR="00DB64CA" w:rsidRPr="00D015E7">
        <w:rPr>
          <w:rFonts w:ascii="TimesNewRomanPSMT" w:hAnsi="TimesNewRomanPSMT" w:cs="TimesNewRomanPSMT"/>
          <w:kern w:val="0"/>
        </w:rPr>
        <w:t>molecule</w:t>
      </w:r>
      <w:bookmarkEnd w:id="11"/>
      <w:bookmarkEnd w:id="12"/>
      <w:r w:rsidR="00DB64CA" w:rsidRPr="00D015E7">
        <w:rPr>
          <w:rFonts w:ascii="TimesNewRomanPSMT" w:hAnsi="TimesNewRomanPSMT" w:cs="TimesNewRomanPSMT"/>
          <w:kern w:val="0"/>
        </w:rPr>
        <w:t>s</w:t>
      </w:r>
      <w:bookmarkEnd w:id="10"/>
      <w:r w:rsidR="00DB64CA" w:rsidRPr="00D015E7">
        <w:rPr>
          <w:rFonts w:ascii="TimesNewRomanPSMT" w:hAnsi="TimesNewRomanPSMT" w:cs="TimesNewRomanPSMT"/>
          <w:kern w:val="0"/>
        </w:rPr>
        <w:t xml:space="preserve">. The process separates CO activation and C−C coupling onto two different types of active sites with complementary properties at the </w:t>
      </w:r>
      <w:proofErr w:type="spellStart"/>
      <w:r w:rsidR="00DB64CA" w:rsidRPr="00D015E7">
        <w:rPr>
          <w:rFonts w:ascii="TimesNewRomanPSMT" w:hAnsi="TimesNewRomanPSMT" w:cs="TimesNewRomanPSMT"/>
          <w:kern w:val="0"/>
        </w:rPr>
        <w:t>nanoscale</w:t>
      </w:r>
      <w:proofErr w:type="spellEnd"/>
      <w:r w:rsidR="00DB64CA" w:rsidRPr="00D015E7">
        <w:rPr>
          <w:rFonts w:ascii="TimesNewRomanPSMT" w:hAnsi="TimesNewRomanPSMT" w:cs="TimesNewRomanPSMT"/>
          <w:kern w:val="0"/>
        </w:rPr>
        <w:t>. The partially reduced oxide surface (</w:t>
      </w:r>
      <w:proofErr w:type="spellStart"/>
      <w:r w:rsidR="00DB64CA" w:rsidRPr="00D015E7">
        <w:rPr>
          <w:rFonts w:ascii="TimesNewRomanPSMT" w:hAnsi="TimesNewRomanPSMT" w:cs="TimesNewRomanPSMT"/>
          <w:kern w:val="0"/>
        </w:rPr>
        <w:t>ZnCrOx</w:t>
      </w:r>
      <w:proofErr w:type="spellEnd"/>
      <w:r w:rsidR="00DB64CA" w:rsidRPr="00D015E7">
        <w:rPr>
          <w:rFonts w:ascii="TimesNewRomanPSMT" w:hAnsi="TimesNewRomanPSMT" w:cs="TimesNewRomanPSMT"/>
          <w:kern w:val="0"/>
        </w:rPr>
        <w:t xml:space="preserve">) activates CO and H2, and C−C coupling is subsequently manipulated within the confined acidic pores of zeolites. </w:t>
      </w:r>
      <w:bookmarkEnd w:id="8"/>
      <w:bookmarkEnd w:id="9"/>
      <w:r w:rsidR="00DB64CA" w:rsidRPr="00D015E7">
        <w:rPr>
          <w:rFonts w:ascii="TimesNewRomanPSMT" w:hAnsi="TimesNewRomanPSMT" w:cs="TimesNewRomanPSMT"/>
          <w:kern w:val="0"/>
        </w:rPr>
        <w:t xml:space="preserve">Thus CO conversion is manipulated via the surface structure of the oxides and the ratio of oxides/zeolite, whereas the olefin selectivity is controlled by the properties of zeolites, particularly the pore structure and acidity. The paper has been published by Science (Science [351 (6277): 351-1068]) on March 4, 2016 and commended by an article titled Surprised by Selectivity published under the </w:t>
      </w:r>
      <w:bookmarkStart w:id="13" w:name="OLE_LINK50"/>
      <w:r w:rsidR="00DB64CA" w:rsidRPr="00D015E7">
        <w:rPr>
          <w:rFonts w:ascii="TimesNewRomanPSMT" w:hAnsi="TimesNewRomanPSMT" w:cs="TimesNewRomanPSMT"/>
          <w:kern w:val="0"/>
        </w:rPr>
        <w:t>column</w:t>
      </w:r>
      <w:bookmarkEnd w:id="13"/>
      <w:r w:rsidR="00DB64CA" w:rsidRPr="00D015E7">
        <w:rPr>
          <w:rFonts w:ascii="TimesNewRomanPSMT" w:hAnsi="TimesNewRomanPSMT" w:cs="TimesNewRomanPSMT"/>
          <w:kern w:val="0"/>
        </w:rPr>
        <w:t xml:space="preserve"> Perspectives in the same issue. These theoretical breakthroughs are expected to create substantial industrial competitiveness.</w:t>
      </w:r>
    </w:p>
    <w:p w:rsidR="00504A89" w:rsidRDefault="00504A89" w:rsidP="00DB64CA">
      <w:pPr>
        <w:spacing w:line="360" w:lineRule="auto"/>
        <w:ind w:firstLineChars="200" w:firstLine="482"/>
        <w:jc w:val="center"/>
        <w:rPr>
          <w:rFonts w:ascii="Times New Roman" w:eastAsia="宋体" w:hAnsi="Times New Roman" w:cs="Times New Roman"/>
          <w:b/>
          <w:bCs/>
          <w:sz w:val="24"/>
          <w:szCs w:val="24"/>
          <w:shd w:val="clear" w:color="auto" w:fill="FFFFFF"/>
        </w:rPr>
        <w:sectPr w:rsidR="00504A89" w:rsidSect="00504A89">
          <w:type w:val="continuous"/>
          <w:pgSz w:w="11906" w:h="16838"/>
          <w:pgMar w:top="1440" w:right="1077" w:bottom="1440" w:left="1077" w:header="851" w:footer="992" w:gutter="0"/>
          <w:cols w:num="2" w:space="425"/>
          <w:docGrid w:type="lines" w:linePitch="312"/>
        </w:sectPr>
      </w:pPr>
    </w:p>
    <w:p w:rsidR="00504A89" w:rsidRDefault="005F61B2" w:rsidP="005F61B2">
      <w:pPr>
        <w:spacing w:line="360" w:lineRule="auto"/>
        <w:jc w:val="left"/>
        <w:rPr>
          <w:rFonts w:ascii="Times New Roman" w:hAnsi="Times New Roman" w:cs="Times New Roman"/>
          <w:sz w:val="24"/>
          <w:szCs w:val="24"/>
        </w:rPr>
      </w:pPr>
      <w:r>
        <w:rPr>
          <w:rFonts w:ascii="Meiryo UI" w:eastAsiaTheme="minorEastAsia" w:hAnsi="Meiryo UI" w:cs="Meiryo UI" w:hint="eastAsia"/>
          <w:i/>
          <w:noProof/>
          <w:color w:val="1F497D" w:themeColor="text2"/>
          <w:kern w:val="0"/>
        </w:rPr>
        <w:lastRenderedPageBreak/>
        <mc:AlternateContent>
          <mc:Choice Requires="wps">
            <w:drawing>
              <wp:anchor distT="0" distB="0" distL="114300" distR="114300" simplePos="0" relativeHeight="251688960" behindDoc="0" locked="0" layoutInCell="1" allowOverlap="1" wp14:anchorId="511F3F1F" wp14:editId="36C569D2">
                <wp:simplePos x="0" y="0"/>
                <wp:positionH relativeFrom="column">
                  <wp:posOffset>1905</wp:posOffset>
                </wp:positionH>
                <wp:positionV relativeFrom="paragraph">
                  <wp:posOffset>47625</wp:posOffset>
                </wp:positionV>
                <wp:extent cx="6057900" cy="590550"/>
                <wp:effectExtent l="0" t="0" r="19050" b="19050"/>
                <wp:wrapNone/>
                <wp:docPr id="19" name="圆角矩形 19"/>
                <wp:cNvGraphicFramePr/>
                <a:graphic xmlns:a="http://schemas.openxmlformats.org/drawingml/2006/main">
                  <a:graphicData uri="http://schemas.microsoft.com/office/word/2010/wordprocessingShape">
                    <wps:wsp>
                      <wps:cNvSpPr/>
                      <wps:spPr>
                        <a:xfrm>
                          <a:off x="0" y="0"/>
                          <a:ext cx="6057900" cy="59055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F61B2" w:rsidRPr="00504A89" w:rsidRDefault="005F61B2" w:rsidP="005F61B2">
                            <w:pPr>
                              <w:jc w:val="center"/>
                            </w:pPr>
                            <w:r w:rsidRPr="005F61B2">
                              <w:rPr>
                                <w:rFonts w:ascii="Bodoni MT" w:eastAsia="Meiryo UI" w:hAnsi="Bodoni MT" w:cs="Meiryo UI"/>
                                <w:b/>
                                <w:i/>
                                <w:color w:val="548DD4" w:themeColor="text2" w:themeTint="99"/>
                                <w:kern w:val="0"/>
                              </w:rPr>
                              <w:t xml:space="preserve">3. The molecular inheritance mechanism of </w:t>
                            </w:r>
                            <w:proofErr w:type="spellStart"/>
                            <w:r w:rsidRPr="005F61B2">
                              <w:rPr>
                                <w:rFonts w:ascii="Bodoni MT" w:eastAsia="Meiryo UI" w:hAnsi="Bodoni MT" w:cs="Meiryo UI"/>
                                <w:b/>
                                <w:i/>
                                <w:color w:val="548DD4" w:themeColor="text2" w:themeTint="99"/>
                                <w:kern w:val="0"/>
                              </w:rPr>
                              <w:t>heterosis</w:t>
                            </w:r>
                            <w:proofErr w:type="spellEnd"/>
                            <w:r>
                              <w:rPr>
                                <w:rFonts w:ascii="Bodoni MT" w:eastAsiaTheme="minorEastAsia" w:hAnsi="Bodoni MT" w:cs="Meiryo UI" w:hint="eastAsia"/>
                                <w:b/>
                                <w:i/>
                                <w:color w:val="548DD4" w:themeColor="text2" w:themeTint="99"/>
                                <w:kern w:val="0"/>
                              </w:rPr>
                              <w:t xml:space="preserve"> </w:t>
                            </w:r>
                            <w:r w:rsidRPr="005F61B2">
                              <w:rPr>
                                <w:rFonts w:ascii="Bodoni MT" w:eastAsia="Meiryo UI" w:hAnsi="Bodoni MT" w:cs="Meiryo UI"/>
                                <w:b/>
                                <w:i/>
                                <w:color w:val="548DD4" w:themeColor="text2" w:themeTint="99"/>
                                <w:kern w:val="0"/>
                              </w:rPr>
                              <w:t>for yield traits in 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9" o:spid="_x0000_s1032" style="position:absolute;margin-left:.15pt;margin-top:3.75pt;width:477pt;height: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" fillcolor="white [3201]" strokecolor="#f79646 [3209]" strokeweight="2pt">
                <v:stroke dashstyle="1 1"/>
                <v:textbox>
                  <w:txbxContent>
                    <w:p w:rsidR="005F61B2" w:rsidRPr="00504A89" w:rsidRDefault="005F61B2" w:rsidP="005F61B2">
                      <w:pPr>
                        <w:jc w:val="center"/>
                      </w:pPr>
                      <w:r w:rsidRPr="005F61B2">
                        <w:rPr>
                          <w:rFonts w:ascii="Bodoni MT" w:eastAsia="Meiryo UI" w:hAnsi="Bodoni MT" w:cs="Meiryo UI"/>
                          <w:b/>
                          <w:i/>
                          <w:color w:val="548DD4" w:themeColor="text2" w:themeTint="99"/>
                          <w:kern w:val="0"/>
                        </w:rPr>
                        <w:t xml:space="preserve">3. The molecular inheritance mechanism of </w:t>
                      </w:r>
                      <w:proofErr w:type="spellStart"/>
                      <w:r w:rsidRPr="005F61B2">
                        <w:rPr>
                          <w:rFonts w:ascii="Bodoni MT" w:eastAsia="Meiryo UI" w:hAnsi="Bodoni MT" w:cs="Meiryo UI"/>
                          <w:b/>
                          <w:i/>
                          <w:color w:val="548DD4" w:themeColor="text2" w:themeTint="99"/>
                          <w:kern w:val="0"/>
                        </w:rPr>
                        <w:t>heterosis</w:t>
                      </w:r>
                      <w:proofErr w:type="spellEnd"/>
                      <w:r>
                        <w:rPr>
                          <w:rFonts w:ascii="Bodoni MT" w:eastAsiaTheme="minorEastAsia" w:hAnsi="Bodoni MT" w:cs="Meiryo UI" w:hint="eastAsia"/>
                          <w:b/>
                          <w:i/>
                          <w:color w:val="548DD4" w:themeColor="text2" w:themeTint="99"/>
                          <w:kern w:val="0"/>
                        </w:rPr>
                        <w:t xml:space="preserve"> </w:t>
                      </w:r>
                      <w:r w:rsidRPr="005F61B2">
                        <w:rPr>
                          <w:rFonts w:ascii="Bodoni MT" w:eastAsia="Meiryo UI" w:hAnsi="Bodoni MT" w:cs="Meiryo UI"/>
                          <w:b/>
                          <w:i/>
                          <w:color w:val="548DD4" w:themeColor="text2" w:themeTint="99"/>
                          <w:kern w:val="0"/>
                        </w:rPr>
                        <w:t>for yield traits in rice</w:t>
                      </w:r>
                    </w:p>
                  </w:txbxContent>
                </v:textbox>
              </v:roundrect>
            </w:pict>
          </mc:Fallback>
        </mc:AlternateContent>
      </w:r>
    </w:p>
    <w:p w:rsidR="00504A89" w:rsidRDefault="00504A89" w:rsidP="00DB64CA">
      <w:pPr>
        <w:spacing w:line="360" w:lineRule="auto"/>
        <w:ind w:firstLineChars="200" w:firstLine="480"/>
        <w:jc w:val="center"/>
        <w:rPr>
          <w:rFonts w:ascii="Times New Roman" w:hAnsi="Times New Roman" w:cs="Times New Roman"/>
          <w:sz w:val="24"/>
          <w:szCs w:val="24"/>
        </w:rPr>
      </w:pPr>
    </w:p>
    <w:p w:rsidR="00DB64CA" w:rsidRPr="00D015E7" w:rsidRDefault="005F61B2" w:rsidP="005F61B2">
      <w:pPr>
        <w:spacing w:line="360" w:lineRule="exact"/>
        <w:ind w:firstLineChars="200" w:firstLine="420"/>
        <w:rPr>
          <w:rFonts w:ascii="TimesNewRomanPSMT" w:hAnsi="TimesNewRomanPSMT" w:cs="TimesNewRomanPSMT"/>
          <w:kern w:val="0"/>
        </w:rPr>
      </w:pPr>
      <w:r w:rsidRPr="00504A89">
        <w:rPr>
          <w:rFonts w:ascii="TimesNewRomanPSMT" w:hAnsi="TimesNewRomanPSMT" w:cs="TimesNewRomanPSMT"/>
          <w:noProof/>
          <w:kern w:val="0"/>
        </w:rPr>
        <mc:AlternateContent>
          <mc:Choice Requires="wps">
            <w:drawing>
              <wp:anchor distT="0" distB="0" distL="114300" distR="114300" simplePos="0" relativeHeight="251692032" behindDoc="0" locked="0" layoutInCell="1" allowOverlap="1" wp14:anchorId="4E7963CC" wp14:editId="21F66007">
                <wp:simplePos x="0" y="0"/>
                <wp:positionH relativeFrom="margin">
                  <wp:posOffset>3278505</wp:posOffset>
                </wp:positionH>
                <wp:positionV relativeFrom="margin">
                  <wp:posOffset>2657475</wp:posOffset>
                </wp:positionV>
                <wp:extent cx="2876550" cy="390525"/>
                <wp:effectExtent l="0" t="0" r="19050" b="28575"/>
                <wp:wrapSquare wrapText="bothSides"/>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90525"/>
                        </a:xfrm>
                        <a:prstGeom prst="rect">
                          <a:avLst/>
                        </a:prstGeom>
                        <a:solidFill>
                          <a:srgbClr val="FFFFFF"/>
                        </a:solidFill>
                        <a:ln w="9525">
                          <a:solidFill>
                            <a:schemeClr val="bg1"/>
                          </a:solidFill>
                          <a:miter lim="800000"/>
                          <a:headEnd/>
                          <a:tailEnd/>
                        </a:ln>
                      </wps:spPr>
                      <wps:txbx>
                        <w:txbxContent>
                          <w:p w:rsidR="005F61B2" w:rsidRPr="00963D6D" w:rsidRDefault="005F61B2" w:rsidP="005F61B2">
                            <w:pPr>
                              <w:spacing w:line="360" w:lineRule="exact"/>
                              <w:jc w:val="center"/>
                              <w:rPr>
                                <w:color w:val="E36C0A" w:themeColor="accent6" w:themeShade="BF"/>
                                <w:sz w:val="18"/>
                                <w:szCs w:val="18"/>
                              </w:rPr>
                            </w:pPr>
                            <w:r w:rsidRPr="005F61B2">
                              <w:rPr>
                                <w:rFonts w:ascii="TimesNewRomanPSMT" w:hAnsi="TimesNewRomanPSMT" w:cs="TimesNewRomanPSMT"/>
                                <w:color w:val="E36C0A" w:themeColor="accent6" w:themeShade="BF"/>
                                <w:kern w:val="0"/>
                                <w:sz w:val="18"/>
                                <w:szCs w:val="18"/>
                              </w:rPr>
                              <w:t>Hybrid 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8.15pt;margin-top:209.25pt;width:226.5pt;height:3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" strokecolor="white [3212]">
                <v:textbox>
                  <w:txbxContent>
                    <w:p w:rsidR="005F61B2" w:rsidRPr="00963D6D" w:rsidRDefault="005F61B2" w:rsidP="005F61B2">
                      <w:pPr>
                        <w:spacing w:line="360" w:lineRule="exact"/>
                        <w:jc w:val="center"/>
                        <w:rPr>
                          <w:color w:val="E36C0A" w:themeColor="accent6" w:themeShade="BF"/>
                          <w:sz w:val="18"/>
                          <w:szCs w:val="18"/>
                        </w:rPr>
                      </w:pPr>
                      <w:r w:rsidRPr="005F61B2">
                        <w:rPr>
                          <w:rFonts w:ascii="TimesNewRomanPSMT" w:hAnsi="TimesNewRomanPSMT" w:cs="TimesNewRomanPSMT"/>
                          <w:color w:val="E36C0A" w:themeColor="accent6" w:themeShade="BF"/>
                          <w:kern w:val="0"/>
                          <w:sz w:val="18"/>
                          <w:szCs w:val="18"/>
                        </w:rPr>
                        <w:t>Hybrid Rice</w:t>
                      </w:r>
                    </w:p>
                  </w:txbxContent>
                </v:textbox>
                <w10:wrap type="square" anchorx="margin" anchory="margin"/>
              </v:shape>
            </w:pict>
          </mc:Fallback>
        </mc:AlternateContent>
      </w:r>
      <w:r w:rsidRPr="003F21AD">
        <w:rPr>
          <w:rFonts w:ascii="Times New Roman" w:eastAsia="宋体" w:hAnsi="Times New Roman" w:cs="Times New Roman"/>
          <w:b/>
          <w:bCs/>
          <w:noProof/>
          <w:color w:val="000000"/>
          <w:sz w:val="24"/>
          <w:szCs w:val="24"/>
          <w:shd w:val="clear" w:color="auto" w:fill="FFFFFF"/>
        </w:rPr>
        <w:drawing>
          <wp:anchor distT="0" distB="0" distL="114300" distR="114300" simplePos="0" relativeHeight="251689984" behindDoc="0" locked="0" layoutInCell="1" allowOverlap="1" wp14:anchorId="03CEBAFF" wp14:editId="2CE882EF">
            <wp:simplePos x="0" y="0"/>
            <wp:positionH relativeFrom="margin">
              <wp:posOffset>3282315</wp:posOffset>
            </wp:positionH>
            <wp:positionV relativeFrom="margin">
              <wp:posOffset>704850</wp:posOffset>
            </wp:positionV>
            <wp:extent cx="2780030" cy="1869440"/>
            <wp:effectExtent l="0" t="0" r="127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6459584010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0030" cy="1869440"/>
                    </a:xfrm>
                    <a:prstGeom prst="rect">
                      <a:avLst/>
                    </a:prstGeom>
                  </pic:spPr>
                </pic:pic>
              </a:graphicData>
            </a:graphic>
          </wp:anchor>
        </w:drawing>
      </w:r>
      <w:r w:rsidR="00DB64CA" w:rsidRPr="00D015E7">
        <w:rPr>
          <w:rFonts w:ascii="TimesNewRomanPSMT" w:hAnsi="TimesNewRomanPSMT" w:cs="TimesNewRomanPSMT"/>
          <w:kern w:val="0"/>
        </w:rPr>
        <w:t xml:space="preserve">Han Bin’s and Huang </w:t>
      </w:r>
      <w:proofErr w:type="spellStart"/>
      <w:r w:rsidR="00DB64CA" w:rsidRPr="00D015E7">
        <w:rPr>
          <w:rFonts w:ascii="TimesNewRomanPSMT" w:hAnsi="TimesNewRomanPSMT" w:cs="TimesNewRomanPSMT"/>
          <w:kern w:val="0"/>
        </w:rPr>
        <w:t>Xuehui’s</w:t>
      </w:r>
      <w:proofErr w:type="spellEnd"/>
      <w:r w:rsidR="00DB64CA" w:rsidRPr="00D015E7">
        <w:rPr>
          <w:rFonts w:ascii="TimesNewRomanPSMT" w:hAnsi="TimesNewRomanPSMT" w:cs="TimesNewRomanPSMT"/>
          <w:kern w:val="0"/>
        </w:rPr>
        <w:t xml:space="preserve"> group, Institute of Plant Physiology and Ecology, Shanghai Institutes for Biological Sciences, CAS, in cooperation with Yang </w:t>
      </w:r>
      <w:proofErr w:type="spellStart"/>
      <w:r w:rsidR="00DB64CA" w:rsidRPr="00D015E7">
        <w:rPr>
          <w:rFonts w:ascii="TimesNewRomanPSMT" w:hAnsi="TimesNewRomanPSMT" w:cs="TimesNewRomanPSMT"/>
          <w:kern w:val="0"/>
        </w:rPr>
        <w:t>Shihua’s</w:t>
      </w:r>
      <w:proofErr w:type="spellEnd"/>
      <w:r w:rsidR="00DB64CA" w:rsidRPr="00D015E7">
        <w:rPr>
          <w:rFonts w:ascii="TimesNewRomanPSMT" w:hAnsi="TimesNewRomanPSMT" w:cs="TimesNewRomanPSMT"/>
          <w:kern w:val="0"/>
        </w:rPr>
        <w:t xml:space="preserve"> group, China National Rice Research Institute, analyzed the data of genomics and </w:t>
      </w:r>
      <w:proofErr w:type="spellStart"/>
      <w:r w:rsidR="00DB64CA" w:rsidRPr="00D015E7">
        <w:rPr>
          <w:rFonts w:ascii="TimesNewRomanPSMT" w:hAnsi="TimesNewRomanPSMT" w:cs="TimesNewRomanPSMT"/>
          <w:kern w:val="0"/>
        </w:rPr>
        <w:t>phenomics</w:t>
      </w:r>
      <w:proofErr w:type="spellEnd"/>
      <w:r w:rsidR="00DB64CA" w:rsidRPr="00D015E7">
        <w:rPr>
          <w:rFonts w:ascii="TimesNewRomanPSMT" w:hAnsi="TimesNewRomanPSMT" w:cs="TimesNewRomanPSMT"/>
          <w:kern w:val="0"/>
        </w:rPr>
        <w:t xml:space="preserve"> of 10,074 F2 lines from 17 representative hybrid rice crosses. They thus systematically identified the genomic loci related to the </w:t>
      </w:r>
      <w:proofErr w:type="spellStart"/>
      <w:r w:rsidR="00DB64CA" w:rsidRPr="00D015E7">
        <w:rPr>
          <w:rFonts w:ascii="TimesNewRomanPSMT" w:hAnsi="TimesNewRomanPSMT" w:cs="TimesNewRomanPSMT"/>
          <w:kern w:val="0"/>
        </w:rPr>
        <w:t>heterosis</w:t>
      </w:r>
      <w:proofErr w:type="spellEnd"/>
      <w:r w:rsidR="00DB64CA" w:rsidRPr="00D015E7">
        <w:rPr>
          <w:rFonts w:ascii="TimesNewRomanPSMT" w:hAnsi="TimesNewRomanPSMT" w:cs="TimesNewRomanPSMT"/>
          <w:kern w:val="0"/>
        </w:rPr>
        <w:t xml:space="preserve"> of rice yield. They classified modern hybrid rice varieties into three groups, each representing different hybrid breeding systems. Although no </w:t>
      </w:r>
      <w:proofErr w:type="spellStart"/>
      <w:r w:rsidR="00DB64CA" w:rsidRPr="00D015E7">
        <w:rPr>
          <w:rFonts w:ascii="TimesNewRomanPSMT" w:hAnsi="TimesNewRomanPSMT" w:cs="TimesNewRomanPSMT"/>
          <w:kern w:val="0"/>
        </w:rPr>
        <w:t>heterosis</w:t>
      </w:r>
      <w:proofErr w:type="spellEnd"/>
      <w:r w:rsidR="00DB64CA" w:rsidRPr="00D015E7">
        <w:rPr>
          <w:rFonts w:ascii="TimesNewRomanPSMT" w:hAnsi="TimesNewRomanPSMT" w:cs="TimesNewRomanPSMT"/>
          <w:kern w:val="0"/>
        </w:rPr>
        <w:t>-associated loci shared across all lines are found, within each group, a small number of genomic loci from female parents, through incomplete dominance, contribute largely to the yield advantage of hybrids. This result facilitates effective hybrid combination for high-yield, quality and resistant hybrids. The research was published on Nature on 29th, September, 2016 (Nature,</w:t>
      </w:r>
      <w:r w:rsidR="00DB64CA" w:rsidRPr="00D015E7">
        <w:rPr>
          <w:rFonts w:ascii="TimesNewRomanPSMT" w:hAnsi="TimesNewRomanPSMT" w:cs="TimesNewRomanPSMT" w:hint="eastAsia"/>
          <w:kern w:val="0"/>
        </w:rPr>
        <w:t xml:space="preserve"> </w:t>
      </w:r>
      <w:r w:rsidR="00DB64CA" w:rsidRPr="00D015E7">
        <w:rPr>
          <w:rFonts w:ascii="TimesNewRomanPSMT" w:hAnsi="TimesNewRomanPSMT" w:cs="TimesNewRomanPSMT"/>
          <w:kern w:val="0"/>
        </w:rPr>
        <w:t>537, 629–633)</w:t>
      </w:r>
    </w:p>
    <w:p w:rsidR="00DB64CA" w:rsidRPr="003F21AD" w:rsidRDefault="005F61B2" w:rsidP="005F61B2">
      <w:pPr>
        <w:spacing w:beforeLines="100" w:before="312" w:line="360" w:lineRule="auto"/>
        <w:ind w:firstLineChars="200" w:firstLine="420"/>
        <w:jc w:val="center"/>
        <w:rPr>
          <w:rFonts w:ascii="Times New Roman" w:eastAsia="宋体" w:hAnsi="Times New Roman" w:cs="Times New Roman"/>
          <w:b/>
          <w:bCs/>
          <w:color w:val="000000"/>
          <w:sz w:val="24"/>
          <w:szCs w:val="24"/>
          <w:shd w:val="clear" w:color="auto" w:fill="FFFFFF"/>
        </w:rPr>
      </w:pPr>
      <w:r>
        <w:rPr>
          <w:rFonts w:ascii="Meiryo UI" w:eastAsiaTheme="minorEastAsia" w:hAnsi="Meiryo UI" w:cs="Meiryo UI" w:hint="eastAsia"/>
          <w:i/>
          <w:noProof/>
          <w:color w:val="1F497D" w:themeColor="text2"/>
          <w:kern w:val="0"/>
        </w:rPr>
        <mc:AlternateContent>
          <mc:Choice Requires="wps">
            <w:drawing>
              <wp:anchor distT="0" distB="0" distL="114300" distR="114300" simplePos="0" relativeHeight="251694080" behindDoc="0" locked="0" layoutInCell="1" allowOverlap="1" wp14:anchorId="6EF3CA70" wp14:editId="19AA0CB2">
                <wp:simplePos x="0" y="0"/>
                <wp:positionH relativeFrom="column">
                  <wp:posOffset>1905</wp:posOffset>
                </wp:positionH>
                <wp:positionV relativeFrom="paragraph">
                  <wp:posOffset>329565</wp:posOffset>
                </wp:positionV>
                <wp:extent cx="6057900" cy="590550"/>
                <wp:effectExtent l="0" t="0" r="19050" b="19050"/>
                <wp:wrapNone/>
                <wp:docPr id="21" name="圆角矩形 21"/>
                <wp:cNvGraphicFramePr/>
                <a:graphic xmlns:a="http://schemas.openxmlformats.org/drawingml/2006/main">
                  <a:graphicData uri="http://schemas.microsoft.com/office/word/2010/wordprocessingShape">
                    <wps:wsp>
                      <wps:cNvSpPr/>
                      <wps:spPr>
                        <a:xfrm>
                          <a:off x="0" y="0"/>
                          <a:ext cx="6057900" cy="59055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F61B2" w:rsidRPr="00504A89" w:rsidRDefault="005F61B2" w:rsidP="005F61B2">
                            <w:pPr>
                              <w:jc w:val="center"/>
                            </w:pPr>
                            <w:r w:rsidRPr="005F61B2">
                              <w:rPr>
                                <w:rFonts w:ascii="Bodoni MT" w:eastAsia="Meiryo UI" w:hAnsi="Bodoni MT" w:cs="Meiryo UI"/>
                                <w:b/>
                                <w:i/>
                                <w:color w:val="548DD4" w:themeColor="text2" w:themeTint="99"/>
                                <w:kern w:val="0"/>
                              </w:rPr>
                              <w:t>4. A new way of cancer immunotherapy based on modulating cholesterol metabolism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1" o:spid="_x0000_s1034" style="position:absolute;left:0;text-align:left;margin-left:.15pt;margin-top:25.95pt;width:477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" fillcolor="white [3201]" strokecolor="#f79646 [3209]" strokeweight="2pt">
                <v:stroke dashstyle="1 1"/>
                <v:textbox>
                  <w:txbxContent>
                    <w:p w:rsidR="005F61B2" w:rsidRPr="00504A89" w:rsidRDefault="005F61B2" w:rsidP="005F61B2">
                      <w:pPr>
                        <w:jc w:val="center"/>
                      </w:pPr>
                      <w:r w:rsidRPr="005F61B2">
                        <w:rPr>
                          <w:rFonts w:ascii="Bodoni MT" w:eastAsia="Meiryo UI" w:hAnsi="Bodoni MT" w:cs="Meiryo UI"/>
                          <w:b/>
                          <w:i/>
                          <w:color w:val="548DD4" w:themeColor="text2" w:themeTint="99"/>
                          <w:kern w:val="0"/>
                        </w:rPr>
                        <w:t>4. A new way of cancer immunotherapy based on modulating cholesterol metabolism</w:t>
                      </w:r>
                    </w:p>
                  </w:txbxContent>
                </v:textbox>
              </v:roundrect>
            </w:pict>
          </mc:Fallback>
        </mc:AlternateContent>
      </w:r>
    </w:p>
    <w:p w:rsidR="005F61B2" w:rsidRDefault="005F61B2" w:rsidP="00DB64CA">
      <w:pPr>
        <w:spacing w:beforeLines="100" w:before="312" w:line="360" w:lineRule="exact"/>
        <w:rPr>
          <w:rFonts w:ascii="TimesNewRomanPSMT" w:hAnsi="TimesNewRomanPSMT" w:cs="TimesNewRomanPSMT"/>
          <w:kern w:val="0"/>
        </w:rPr>
      </w:pPr>
    </w:p>
    <w:p w:rsidR="00DB64CA" w:rsidRPr="00D015E7" w:rsidRDefault="005F61B2" w:rsidP="005F61B2">
      <w:pPr>
        <w:spacing w:beforeLines="100" w:before="312" w:line="360" w:lineRule="exact"/>
        <w:ind w:firstLineChars="200" w:firstLine="482"/>
        <w:rPr>
          <w:rFonts w:ascii="TimesNewRomanPSMT" w:hAnsi="TimesNewRomanPSMT" w:cs="TimesNewRomanPSMT"/>
          <w:kern w:val="0"/>
        </w:rPr>
      </w:pPr>
      <w:r w:rsidRPr="005F61B2">
        <w:rPr>
          <w:rFonts w:ascii="Times New Roman" w:eastAsia="宋体" w:hAnsi="Times New Roman" w:cs="Times New Roman"/>
          <w:b/>
          <w:bCs/>
          <w:noProof/>
          <w:color w:val="000000"/>
          <w:sz w:val="24"/>
          <w:szCs w:val="24"/>
          <w:shd w:val="clear" w:color="auto" w:fill="FFFFFF"/>
        </w:rPr>
        <mc:AlternateContent>
          <mc:Choice Requires="wps">
            <w:drawing>
              <wp:anchor distT="0" distB="0" distL="114300" distR="114300" simplePos="0" relativeHeight="251697152" behindDoc="0" locked="0" layoutInCell="1" allowOverlap="1" wp14:anchorId="2BB5D29F" wp14:editId="795DDBF3">
                <wp:simplePos x="0" y="0"/>
                <wp:positionH relativeFrom="margin">
                  <wp:posOffset>1905</wp:posOffset>
                </wp:positionH>
                <wp:positionV relativeFrom="margin">
                  <wp:posOffset>7077075</wp:posOffset>
                </wp:positionV>
                <wp:extent cx="2676525" cy="1403985"/>
                <wp:effectExtent l="0" t="0" r="28575" b="13970"/>
                <wp:wrapSquare wrapText="bothSides"/>
                <wp:docPr id="6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3985"/>
                        </a:xfrm>
                        <a:prstGeom prst="rect">
                          <a:avLst/>
                        </a:prstGeom>
                        <a:solidFill>
                          <a:srgbClr val="FFFFFF"/>
                        </a:solidFill>
                        <a:ln w="9525">
                          <a:solidFill>
                            <a:schemeClr val="bg1"/>
                          </a:solidFill>
                          <a:miter lim="800000"/>
                          <a:headEnd/>
                          <a:tailEnd/>
                        </a:ln>
                      </wps:spPr>
                      <wps:txbx>
                        <w:txbxContent>
                          <w:p w:rsidR="005F61B2" w:rsidRPr="005F61B2" w:rsidRDefault="005F61B2" w:rsidP="005F61B2">
                            <w:pPr>
                              <w:spacing w:line="360" w:lineRule="exact"/>
                              <w:jc w:val="center"/>
                            </w:pPr>
                            <w:r w:rsidRPr="005F61B2">
                              <w:rPr>
                                <w:rFonts w:ascii="TimesNewRomanPSMT" w:hAnsi="TimesNewRomanPSMT" w:cs="TimesNewRomanPSMT"/>
                                <w:color w:val="E36C0A" w:themeColor="accent6" w:themeShade="BF"/>
                                <w:kern w:val="0"/>
                                <w:sz w:val="18"/>
                                <w:szCs w:val="18"/>
                              </w:rPr>
                              <w:t>Cancer immunotherapy by modulating cholesterol metabolism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5pt;margin-top:557.25pt;width:210.75pt;height:110.55pt;z-index:2516971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" strokecolor="white [3212]">
                <v:textbox style="mso-fit-shape-to-text:t">
                  <w:txbxContent>
                    <w:p w:rsidR="005F61B2" w:rsidRPr="005F61B2" w:rsidRDefault="005F61B2" w:rsidP="005F61B2">
                      <w:pPr>
                        <w:spacing w:line="360" w:lineRule="exact"/>
                        <w:jc w:val="center"/>
                      </w:pPr>
                      <w:r w:rsidRPr="005F61B2">
                        <w:rPr>
                          <w:rFonts w:ascii="TimesNewRomanPSMT" w:hAnsi="TimesNewRomanPSMT" w:cs="TimesNewRomanPSMT"/>
                          <w:color w:val="E36C0A" w:themeColor="accent6" w:themeShade="BF"/>
                          <w:kern w:val="0"/>
                          <w:sz w:val="18"/>
                          <w:szCs w:val="18"/>
                        </w:rPr>
                        <w:t>Cancer immunotherapy by modulating cholesterol metabolism</w:t>
                      </w:r>
                    </w:p>
                  </w:txbxContent>
                </v:textbox>
                <w10:wrap type="square" anchorx="margin" anchory="margin"/>
              </v:shape>
            </w:pict>
          </mc:Fallback>
        </mc:AlternateContent>
      </w:r>
      <w:r w:rsidRPr="003F21AD">
        <w:rPr>
          <w:rFonts w:ascii="Times New Roman" w:eastAsia="宋体" w:hAnsi="Times New Roman" w:cs="Times New Roman"/>
          <w:b/>
          <w:bCs/>
          <w:noProof/>
          <w:color w:val="000000"/>
          <w:sz w:val="24"/>
          <w:szCs w:val="24"/>
          <w:shd w:val="clear" w:color="auto" w:fill="FFFFFF"/>
        </w:rPr>
        <w:drawing>
          <wp:anchor distT="0" distB="0" distL="114300" distR="114300" simplePos="0" relativeHeight="251695104" behindDoc="0" locked="0" layoutInCell="1" allowOverlap="1" wp14:anchorId="20CBF057" wp14:editId="4AD00535">
            <wp:simplePos x="0" y="0"/>
            <wp:positionH relativeFrom="margin">
              <wp:posOffset>1905</wp:posOffset>
            </wp:positionH>
            <wp:positionV relativeFrom="margin">
              <wp:posOffset>5000625</wp:posOffset>
            </wp:positionV>
            <wp:extent cx="2752725" cy="1904365"/>
            <wp:effectExtent l="0" t="0" r="9525" b="63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adbb5.png"/>
                    <pic:cNvPicPr/>
                  </pic:nvPicPr>
                  <pic:blipFill>
                    <a:blip r:embed="rId15">
                      <a:extLst>
                        <a:ext uri="{28A0092B-C50C-407E-A947-70E740481C1C}">
                          <a14:useLocalDpi xmlns:a14="http://schemas.microsoft.com/office/drawing/2010/main" val="0"/>
                        </a:ext>
                      </a:extLst>
                    </a:blip>
                    <a:stretch>
                      <a:fillRect/>
                    </a:stretch>
                  </pic:blipFill>
                  <pic:spPr>
                    <a:xfrm>
                      <a:off x="0" y="0"/>
                      <a:ext cx="2752725" cy="19043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B64CA" w:rsidRPr="00D015E7">
        <w:rPr>
          <w:rFonts w:ascii="TimesNewRomanPSMT" w:hAnsi="TimesNewRomanPSMT" w:cs="TimesNewRomanPSMT"/>
          <w:kern w:val="0"/>
        </w:rPr>
        <w:t>Xu</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Chenqi</w:t>
      </w:r>
      <w:proofErr w:type="spellEnd"/>
      <w:r w:rsidR="00DB64CA" w:rsidRPr="00D015E7">
        <w:rPr>
          <w:rFonts w:ascii="TimesNewRomanPSMT" w:hAnsi="TimesNewRomanPSMT" w:cs="TimesNewRomanPSMT"/>
          <w:kern w:val="0"/>
        </w:rPr>
        <w:t xml:space="preserve">, Li </w:t>
      </w:r>
      <w:proofErr w:type="spellStart"/>
      <w:r w:rsidR="00DB64CA" w:rsidRPr="00D015E7">
        <w:rPr>
          <w:rFonts w:ascii="TimesNewRomanPSMT" w:hAnsi="TimesNewRomanPSMT" w:cs="TimesNewRomanPSMT"/>
          <w:kern w:val="0"/>
        </w:rPr>
        <w:t>Boliang</w:t>
      </w:r>
      <w:proofErr w:type="spellEnd"/>
      <w:r w:rsidR="00DB64CA" w:rsidRPr="00D015E7">
        <w:rPr>
          <w:rFonts w:ascii="TimesNewRomanPSMT" w:hAnsi="TimesNewRomanPSMT" w:cs="TimesNewRomanPSMT"/>
          <w:kern w:val="0"/>
        </w:rPr>
        <w:t xml:space="preserve"> and their </w:t>
      </w:r>
      <w:proofErr w:type="spellStart"/>
      <w:r w:rsidR="00DB64CA" w:rsidRPr="00D015E7">
        <w:rPr>
          <w:rFonts w:ascii="TimesNewRomanPSMT" w:hAnsi="TimesNewRomanPSMT" w:cs="TimesNewRomanPSMT"/>
          <w:kern w:val="0"/>
        </w:rPr>
        <w:t>collegues</w:t>
      </w:r>
      <w:proofErr w:type="spellEnd"/>
      <w:r w:rsidR="00DB64CA" w:rsidRPr="00D015E7">
        <w:rPr>
          <w:rFonts w:ascii="TimesNewRomanPSMT" w:hAnsi="TimesNewRomanPSMT" w:cs="TimesNewRomanPSMT"/>
          <w:kern w:val="0"/>
        </w:rPr>
        <w:t xml:space="preserve"> from Institute of Biochemistry and Cell Biology, Shanghai Institutes for Biological Sciences, investigated T-cell tumor immune-response from a new perspective. The researchers held that modulating the “metabolic checkpoint” of T-cells can change their metabolism and can make T-cells more ‘metabolically fit’ to fight against tumor cells. The researchers found that ACAT1, a cholesterol esterification enzyme, is the metabolic checkpoint for tumor immune-response and that inhibiting ACAT1 can potentiate the anti-tumor activity of the CD8+T cells. The research opens a new field of cancer immune therapy and proves the key role of metabolic modulation. The research also identifies ACAT1 as a new drug target and broadens the application of the small molecule inhibitor of ACAT1. The research offers new ideas and methodologies for cancer immunotherapy. The research was published on Nature (Nature, [531 (7596): 651-655]) on 31st, March, 2016. Nature’s peer review points out that the result of this research could be developed into new antitumor and antiviral </w:t>
      </w:r>
      <w:r w:rsidR="00DB64CA" w:rsidRPr="00D015E7">
        <w:rPr>
          <w:rFonts w:ascii="TimesNewRomanPSMT" w:hAnsi="TimesNewRomanPSMT" w:cs="TimesNewRomanPSMT"/>
          <w:kern w:val="0"/>
        </w:rPr>
        <w:lastRenderedPageBreak/>
        <w:t>drugs. Cell’s peer review holds that this research offers new hope to patients who are immune or resistant to anti-PD-1 therapy.</w:t>
      </w:r>
    </w:p>
    <w:p w:rsidR="005F61B2" w:rsidRDefault="00E878F5" w:rsidP="00E878F5">
      <w:pPr>
        <w:spacing w:beforeLines="100" w:before="312" w:line="360" w:lineRule="auto"/>
        <w:jc w:val="left"/>
        <w:rPr>
          <w:rFonts w:ascii="Times New Roman" w:eastAsia="宋体" w:hAnsi="Times New Roman" w:cs="Times New Roman"/>
          <w:b/>
          <w:bCs/>
          <w:color w:val="000000"/>
          <w:sz w:val="24"/>
          <w:szCs w:val="24"/>
          <w:shd w:val="clear" w:color="auto" w:fill="FFFFFF"/>
        </w:rPr>
      </w:pPr>
      <w:r>
        <w:rPr>
          <w:rFonts w:ascii="Meiryo UI" w:eastAsiaTheme="minorEastAsia" w:hAnsi="Meiryo UI" w:cs="Meiryo UI" w:hint="eastAsia"/>
          <w:i/>
          <w:noProof/>
          <w:color w:val="1F497D" w:themeColor="text2"/>
          <w:kern w:val="0"/>
        </w:rPr>
        <mc:AlternateContent>
          <mc:Choice Requires="wps">
            <w:drawing>
              <wp:anchor distT="0" distB="0" distL="114300" distR="114300" simplePos="0" relativeHeight="251699200" behindDoc="0" locked="0" layoutInCell="1" allowOverlap="1" wp14:anchorId="2964A6A9" wp14:editId="155A6429">
                <wp:simplePos x="0" y="0"/>
                <wp:positionH relativeFrom="column">
                  <wp:posOffset>-64770</wp:posOffset>
                </wp:positionH>
                <wp:positionV relativeFrom="paragraph">
                  <wp:posOffset>228600</wp:posOffset>
                </wp:positionV>
                <wp:extent cx="2971800" cy="590550"/>
                <wp:effectExtent l="0" t="0" r="19050" b="19050"/>
                <wp:wrapNone/>
                <wp:docPr id="674" name="圆角矩形 674"/>
                <wp:cNvGraphicFramePr/>
                <a:graphic xmlns:a="http://schemas.openxmlformats.org/drawingml/2006/main">
                  <a:graphicData uri="http://schemas.microsoft.com/office/word/2010/wordprocessingShape">
                    <wps:wsp>
                      <wps:cNvSpPr/>
                      <wps:spPr>
                        <a:xfrm>
                          <a:off x="0" y="0"/>
                          <a:ext cx="2971800" cy="59055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E878F5" w:rsidRPr="00504A89" w:rsidRDefault="00E878F5" w:rsidP="00E878F5">
                            <w:pPr>
                              <w:jc w:val="center"/>
                            </w:pPr>
                            <w:r w:rsidRPr="00E878F5">
                              <w:rPr>
                                <w:rFonts w:ascii="Bodoni MT" w:eastAsia="Meiryo UI" w:hAnsi="Bodoni MT" w:cs="Meiryo UI"/>
                                <w:b/>
                                <w:i/>
                                <w:color w:val="548DD4" w:themeColor="text2" w:themeTint="99"/>
                                <w:kern w:val="0"/>
                              </w:rPr>
                              <w:t>5. Key molecule mechanism for RNA splicing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674" o:spid="_x0000_s1036" style="position:absolute;margin-left:-5.1pt;margin-top:18pt;width:234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" fillcolor="white [3201]" strokecolor="#f79646 [3209]" strokeweight="2pt">
                <v:stroke dashstyle="1 1"/>
                <v:textbox>
                  <w:txbxContent>
                    <w:p w:rsidR="00E878F5" w:rsidRPr="00504A89" w:rsidRDefault="00E878F5" w:rsidP="00E878F5">
                      <w:pPr>
                        <w:jc w:val="center"/>
                      </w:pPr>
                      <w:r w:rsidRPr="00E878F5">
                        <w:rPr>
                          <w:rFonts w:ascii="Bodoni MT" w:eastAsia="Meiryo UI" w:hAnsi="Bodoni MT" w:cs="Meiryo UI"/>
                          <w:b/>
                          <w:i/>
                          <w:color w:val="548DD4" w:themeColor="text2" w:themeTint="99"/>
                          <w:kern w:val="0"/>
                        </w:rPr>
                        <w:t>5. Key molecule mechanism for RNA splicing</w:t>
                      </w:r>
                    </w:p>
                  </w:txbxContent>
                </v:textbox>
              </v:roundrect>
            </w:pict>
          </mc:Fallback>
        </mc:AlternateContent>
      </w:r>
    </w:p>
    <w:p w:rsidR="00DB64CA" w:rsidRPr="003F21AD" w:rsidRDefault="00885015" w:rsidP="005F61B2">
      <w:pPr>
        <w:spacing w:beforeLines="100" w:before="312" w:line="360" w:lineRule="auto"/>
        <w:ind w:firstLineChars="200" w:firstLine="482"/>
        <w:jc w:val="center"/>
        <w:rPr>
          <w:rFonts w:ascii="Times New Roman" w:eastAsia="宋体" w:hAnsi="Times New Roman" w:cs="Times New Roman"/>
          <w:b/>
          <w:bCs/>
          <w:color w:val="000000"/>
          <w:sz w:val="24"/>
          <w:szCs w:val="24"/>
          <w:shd w:val="clear" w:color="auto" w:fill="FFFFFF"/>
        </w:rPr>
      </w:pPr>
      <w:r w:rsidRPr="003F21AD">
        <w:rPr>
          <w:rFonts w:ascii="Times New Roman" w:eastAsia="宋体" w:hAnsi="Times New Roman" w:cs="Times New Roman"/>
          <w:b/>
          <w:bCs/>
          <w:noProof/>
          <w:color w:val="000000"/>
          <w:sz w:val="24"/>
          <w:szCs w:val="24"/>
          <w:shd w:val="clear" w:color="auto" w:fill="FFFFFF"/>
        </w:rPr>
        <w:drawing>
          <wp:anchor distT="0" distB="0" distL="114300" distR="114300" simplePos="0" relativeHeight="251700224" behindDoc="0" locked="0" layoutInCell="1" allowOverlap="1" wp14:anchorId="47C1264D" wp14:editId="57E734A8">
            <wp:simplePos x="0" y="0"/>
            <wp:positionH relativeFrom="margin">
              <wp:posOffset>3211195</wp:posOffset>
            </wp:positionH>
            <wp:positionV relativeFrom="margin">
              <wp:posOffset>962025</wp:posOffset>
            </wp:positionV>
            <wp:extent cx="2981325" cy="2073275"/>
            <wp:effectExtent l="0" t="0" r="9525" b="317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f3a36.png"/>
                    <pic:cNvPicPr/>
                  </pic:nvPicPr>
                  <pic:blipFill>
                    <a:blip r:embed="rId16">
                      <a:extLst>
                        <a:ext uri="{28A0092B-C50C-407E-A947-70E740481C1C}">
                          <a14:useLocalDpi xmlns:a14="http://schemas.microsoft.com/office/drawing/2010/main" val="0"/>
                        </a:ext>
                      </a:extLst>
                    </a:blip>
                    <a:stretch>
                      <a:fillRect/>
                    </a:stretch>
                  </pic:blipFill>
                  <pic:spPr>
                    <a:xfrm>
                      <a:off x="0" y="0"/>
                      <a:ext cx="2981325" cy="2073275"/>
                    </a:xfrm>
                    <a:prstGeom prst="rect">
                      <a:avLst/>
                    </a:prstGeom>
                  </pic:spPr>
                </pic:pic>
              </a:graphicData>
            </a:graphic>
            <wp14:sizeRelH relativeFrom="margin">
              <wp14:pctWidth>0</wp14:pctWidth>
            </wp14:sizeRelH>
            <wp14:sizeRelV relativeFrom="margin">
              <wp14:pctHeight>0</wp14:pctHeight>
            </wp14:sizeRelV>
          </wp:anchor>
        </w:drawing>
      </w:r>
    </w:p>
    <w:p w:rsidR="00885015" w:rsidRDefault="00885015" w:rsidP="00885015">
      <w:pPr>
        <w:spacing w:line="360" w:lineRule="exact"/>
        <w:rPr>
          <w:rFonts w:ascii="TimesNewRomanPSMT" w:hAnsi="TimesNewRomanPSMT" w:cs="TimesNewRomanPSMT"/>
          <w:kern w:val="0"/>
        </w:rPr>
        <w:sectPr w:rsidR="00885015" w:rsidSect="006855A5">
          <w:type w:val="continuous"/>
          <w:pgSz w:w="11906" w:h="16838"/>
          <w:pgMar w:top="1440" w:right="1077" w:bottom="1440" w:left="1077" w:header="851" w:footer="992" w:gutter="0"/>
          <w:cols w:space="425"/>
          <w:docGrid w:type="lines" w:linePitch="312"/>
        </w:sectPr>
      </w:pPr>
    </w:p>
    <w:p w:rsidR="00DB64CA" w:rsidRPr="00D015E7" w:rsidRDefault="00885015" w:rsidP="00885015">
      <w:pPr>
        <w:spacing w:line="360" w:lineRule="exact"/>
        <w:ind w:firstLineChars="196" w:firstLine="472"/>
        <w:rPr>
          <w:rFonts w:ascii="TimesNewRomanPSMT" w:hAnsi="TimesNewRomanPSMT" w:cs="TimesNewRomanPSMT"/>
          <w:kern w:val="0"/>
        </w:rPr>
      </w:pPr>
      <w:r w:rsidRPr="005F61B2">
        <w:rPr>
          <w:rFonts w:ascii="Times New Roman" w:eastAsia="宋体" w:hAnsi="Times New Roman" w:cs="Times New Roman"/>
          <w:b/>
          <w:bCs/>
          <w:noProof/>
          <w:color w:val="000000"/>
          <w:sz w:val="24"/>
          <w:szCs w:val="24"/>
          <w:shd w:val="clear" w:color="auto" w:fill="FFFFFF"/>
        </w:rPr>
        <w:lastRenderedPageBreak/>
        <mc:AlternateContent>
          <mc:Choice Requires="wps">
            <w:drawing>
              <wp:anchor distT="0" distB="0" distL="114300" distR="114300" simplePos="0" relativeHeight="251702272" behindDoc="0" locked="0" layoutInCell="1" allowOverlap="1" wp14:anchorId="5BDC0552" wp14:editId="22C4F109">
                <wp:simplePos x="0" y="0"/>
                <wp:positionH relativeFrom="margin">
                  <wp:posOffset>3430905</wp:posOffset>
                </wp:positionH>
                <wp:positionV relativeFrom="margin">
                  <wp:posOffset>2871470</wp:posOffset>
                </wp:positionV>
                <wp:extent cx="2676525" cy="1403985"/>
                <wp:effectExtent l="0" t="0" r="28575" b="13970"/>
                <wp:wrapSquare wrapText="bothSides"/>
                <wp:docPr id="6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3985"/>
                        </a:xfrm>
                        <a:prstGeom prst="rect">
                          <a:avLst/>
                        </a:prstGeom>
                        <a:solidFill>
                          <a:srgbClr val="FFFFFF"/>
                        </a:solidFill>
                        <a:ln w="9525">
                          <a:solidFill>
                            <a:schemeClr val="bg1"/>
                          </a:solidFill>
                          <a:miter lim="800000"/>
                          <a:headEnd/>
                          <a:tailEnd/>
                        </a:ln>
                      </wps:spPr>
                      <wps:txbx>
                        <w:txbxContent>
                          <w:p w:rsidR="00885015" w:rsidRPr="005F61B2" w:rsidRDefault="00885015" w:rsidP="00885015">
                            <w:pPr>
                              <w:spacing w:line="360" w:lineRule="exact"/>
                              <w:jc w:val="center"/>
                            </w:pPr>
                            <w:proofErr w:type="spellStart"/>
                            <w:r w:rsidRPr="00885015">
                              <w:rPr>
                                <w:rFonts w:ascii="TimesNewRomanPSMT" w:hAnsi="TimesNewRomanPSMT" w:cs="TimesNewRomanPSMT"/>
                                <w:color w:val="E36C0A" w:themeColor="accent6" w:themeShade="BF"/>
                                <w:kern w:val="0"/>
                                <w:sz w:val="18"/>
                                <w:szCs w:val="18"/>
                              </w:rPr>
                              <w:t>Spliceosome</w:t>
                            </w:r>
                            <w:proofErr w:type="spellEnd"/>
                            <w:r w:rsidRPr="00885015">
                              <w:rPr>
                                <w:rFonts w:ascii="TimesNewRomanPSMT" w:hAnsi="TimesNewRomanPSMT" w:cs="TimesNewRomanPSMT"/>
                                <w:color w:val="E36C0A" w:themeColor="accent6" w:themeShade="BF"/>
                                <w:kern w:val="0"/>
                                <w:sz w:val="18"/>
                                <w:szCs w:val="18"/>
                              </w:rPr>
                              <w:t xml:space="preserve"> structure reported by Shi </w:t>
                            </w:r>
                            <w:proofErr w:type="spellStart"/>
                            <w:r w:rsidRPr="00885015">
                              <w:rPr>
                                <w:rFonts w:ascii="TimesNewRomanPSMT" w:hAnsi="TimesNewRomanPSMT" w:cs="TimesNewRomanPSMT"/>
                                <w:color w:val="E36C0A" w:themeColor="accent6" w:themeShade="BF"/>
                                <w:kern w:val="0"/>
                                <w:sz w:val="18"/>
                                <w:szCs w:val="18"/>
                              </w:rPr>
                              <w:t>Yigong</w:t>
                            </w:r>
                            <w:proofErr w:type="spellEnd"/>
                            <w:r w:rsidRPr="00885015">
                              <w:rPr>
                                <w:rFonts w:ascii="TimesNewRomanPSMT" w:hAnsi="TimesNewRomanPSMT" w:cs="TimesNewRomanPSMT"/>
                                <w:color w:val="E36C0A" w:themeColor="accent6" w:themeShade="BF"/>
                                <w:kern w:val="0"/>
                                <w:sz w:val="18"/>
                                <w:szCs w:val="18"/>
                              </w:rPr>
                              <w:t xml:space="preserv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70.15pt;margin-top:226.1pt;width:210.75pt;height:110.55pt;z-index:25170227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" strokecolor="white [3212]">
                <v:textbox style="mso-fit-shape-to-text:t">
                  <w:txbxContent>
                    <w:p w:rsidR="00885015" w:rsidRPr="005F61B2" w:rsidRDefault="00885015" w:rsidP="00885015">
                      <w:pPr>
                        <w:spacing w:line="360" w:lineRule="exact"/>
                        <w:jc w:val="center"/>
                      </w:pPr>
                      <w:proofErr w:type="spellStart"/>
                      <w:r w:rsidRPr="00885015">
                        <w:rPr>
                          <w:rFonts w:ascii="TimesNewRomanPSMT" w:hAnsi="TimesNewRomanPSMT" w:cs="TimesNewRomanPSMT"/>
                          <w:color w:val="E36C0A" w:themeColor="accent6" w:themeShade="BF"/>
                          <w:kern w:val="0"/>
                          <w:sz w:val="18"/>
                          <w:szCs w:val="18"/>
                        </w:rPr>
                        <w:t>Spliceosome</w:t>
                      </w:r>
                      <w:proofErr w:type="spellEnd"/>
                      <w:r w:rsidRPr="00885015">
                        <w:rPr>
                          <w:rFonts w:ascii="TimesNewRomanPSMT" w:hAnsi="TimesNewRomanPSMT" w:cs="TimesNewRomanPSMT"/>
                          <w:color w:val="E36C0A" w:themeColor="accent6" w:themeShade="BF"/>
                          <w:kern w:val="0"/>
                          <w:sz w:val="18"/>
                          <w:szCs w:val="18"/>
                        </w:rPr>
                        <w:t xml:space="preserve"> structure reported by Shi </w:t>
                      </w:r>
                      <w:proofErr w:type="spellStart"/>
                      <w:r w:rsidRPr="00885015">
                        <w:rPr>
                          <w:rFonts w:ascii="TimesNewRomanPSMT" w:hAnsi="TimesNewRomanPSMT" w:cs="TimesNewRomanPSMT"/>
                          <w:color w:val="E36C0A" w:themeColor="accent6" w:themeShade="BF"/>
                          <w:kern w:val="0"/>
                          <w:sz w:val="18"/>
                          <w:szCs w:val="18"/>
                        </w:rPr>
                        <w:t>Yigong</w:t>
                      </w:r>
                      <w:proofErr w:type="spellEnd"/>
                      <w:r w:rsidRPr="00885015">
                        <w:rPr>
                          <w:rFonts w:ascii="TimesNewRomanPSMT" w:hAnsi="TimesNewRomanPSMT" w:cs="TimesNewRomanPSMT"/>
                          <w:color w:val="E36C0A" w:themeColor="accent6" w:themeShade="BF"/>
                          <w:kern w:val="0"/>
                          <w:sz w:val="18"/>
                          <w:szCs w:val="18"/>
                        </w:rPr>
                        <w:t xml:space="preserve"> group</w:t>
                      </w:r>
                    </w:p>
                  </w:txbxContent>
                </v:textbox>
                <w10:wrap type="square" anchorx="margin" anchory="margin"/>
              </v:shape>
            </w:pict>
          </mc:Fallback>
        </mc:AlternateContent>
      </w:r>
      <w:r w:rsidR="00DB64CA" w:rsidRPr="00D015E7">
        <w:rPr>
          <w:rFonts w:ascii="TimesNewRomanPSMT" w:hAnsi="TimesNewRomanPSMT" w:cs="TimesNewRomanPSMT"/>
          <w:kern w:val="0"/>
        </w:rPr>
        <w:t xml:space="preserve">Shi </w:t>
      </w:r>
      <w:proofErr w:type="spellStart"/>
      <w:r w:rsidR="00DB64CA" w:rsidRPr="00D015E7">
        <w:rPr>
          <w:rFonts w:ascii="TimesNewRomanPSMT" w:hAnsi="TimesNewRomanPSMT" w:cs="TimesNewRomanPSMT"/>
          <w:kern w:val="0"/>
        </w:rPr>
        <w:t>Yigong’s</w:t>
      </w:r>
      <w:proofErr w:type="spellEnd"/>
      <w:r w:rsidR="00DB64CA" w:rsidRPr="00D015E7">
        <w:rPr>
          <w:rFonts w:ascii="TimesNewRomanPSMT" w:hAnsi="TimesNewRomanPSMT" w:cs="TimesNewRomanPSMT"/>
          <w:kern w:val="0"/>
        </w:rPr>
        <w:t xml:space="preserve"> Lab, School of Life Sciences, Tsinghua University, acquired samples of good properties from yeast endogenous proteins. Utilizing single-particle </w:t>
      </w:r>
      <w:proofErr w:type="spellStart"/>
      <w:r w:rsidR="00DB64CA" w:rsidRPr="00D015E7">
        <w:rPr>
          <w:rFonts w:ascii="TimesNewRomanPSMT" w:hAnsi="TimesNewRomanPSMT" w:cs="TimesNewRomanPSMT"/>
          <w:kern w:val="0"/>
        </w:rPr>
        <w:t>cryo</w:t>
      </w:r>
      <w:proofErr w:type="spellEnd"/>
      <w:r w:rsidR="00DB64CA" w:rsidRPr="00D015E7">
        <w:rPr>
          <w:rFonts w:ascii="TimesNewRomanPSMT" w:hAnsi="TimesNewRomanPSMT" w:cs="TimesNewRomanPSMT"/>
          <w:kern w:val="0"/>
        </w:rPr>
        <w:t xml:space="preserve">-EM, the researchers reported the near-atomic resolution structure of 3 activated </w:t>
      </w:r>
      <w:proofErr w:type="spellStart"/>
      <w:r w:rsidR="00DB64CA" w:rsidRPr="00D015E7">
        <w:rPr>
          <w:rFonts w:ascii="TimesNewRomanPSMT" w:hAnsi="TimesNewRomanPSMT" w:cs="TimesNewRomanPSMT"/>
          <w:kern w:val="0"/>
        </w:rPr>
        <w:t>spliceosomes</w:t>
      </w:r>
      <w:proofErr w:type="spellEnd"/>
      <w:r w:rsidR="00DB64CA" w:rsidRPr="00D015E7">
        <w:rPr>
          <w:rFonts w:ascii="TimesNewRomanPSMT" w:hAnsi="TimesNewRomanPSMT" w:cs="TimesNewRomanPSMT"/>
          <w:kern w:val="0"/>
        </w:rPr>
        <w:t xml:space="preserve"> and the high-resolution structure of 1 key complex during </w:t>
      </w:r>
      <w:proofErr w:type="spellStart"/>
      <w:r w:rsidR="00DB64CA" w:rsidRPr="00D015E7">
        <w:rPr>
          <w:rFonts w:ascii="TimesNewRomanPSMT" w:hAnsi="TimesNewRomanPSMT" w:cs="TimesNewRomanPSMT"/>
          <w:kern w:val="0"/>
        </w:rPr>
        <w:t>spliceosome</w:t>
      </w:r>
      <w:proofErr w:type="spellEnd"/>
      <w:r w:rsidR="00DB64CA" w:rsidRPr="00D015E7">
        <w:rPr>
          <w:rFonts w:ascii="TimesNewRomanPSMT" w:hAnsi="TimesNewRomanPSMT" w:cs="TimesNewRomanPSMT"/>
          <w:kern w:val="0"/>
        </w:rPr>
        <w:t xml:space="preserve"> assembly. These 4 findings were published on Science in 2016 (Science 351:466-475</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353:895-904</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353:904-911</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 xml:space="preserve">aak9979). The </w:t>
      </w:r>
      <w:proofErr w:type="spellStart"/>
      <w:r w:rsidR="00DB64CA" w:rsidRPr="00D015E7">
        <w:rPr>
          <w:rFonts w:ascii="TimesNewRomanPSMT" w:hAnsi="TimesNewRomanPSMT" w:cs="TimesNewRomanPSMT"/>
          <w:kern w:val="0"/>
        </w:rPr>
        <w:t>spliceosome</w:t>
      </w:r>
      <w:proofErr w:type="spellEnd"/>
      <w:r w:rsidR="00DB64CA" w:rsidRPr="00D015E7">
        <w:rPr>
          <w:rFonts w:ascii="TimesNewRomanPSMT" w:hAnsi="TimesNewRomanPSMT" w:cs="TimesNewRomanPSMT"/>
          <w:kern w:val="0"/>
        </w:rPr>
        <w:t xml:space="preserve"> state of these 4 high-resolution structures covers key catalytic steps of RNA splicing, explaining at the molecular level the mechanism that </w:t>
      </w:r>
      <w:proofErr w:type="spellStart"/>
      <w:r w:rsidR="00DB64CA" w:rsidRPr="00D015E7">
        <w:rPr>
          <w:rFonts w:ascii="TimesNewRomanPSMT" w:hAnsi="TimesNewRomanPSMT" w:cs="TimesNewRomanPSMT"/>
          <w:kern w:val="0"/>
        </w:rPr>
        <w:t>spliceosomes</w:t>
      </w:r>
      <w:proofErr w:type="spellEnd"/>
      <w:r w:rsidR="00DB64CA" w:rsidRPr="00D015E7">
        <w:rPr>
          <w:rFonts w:ascii="TimesNewRomanPSMT" w:hAnsi="TimesNewRomanPSMT" w:cs="TimesNewRomanPSMT"/>
          <w:kern w:val="0"/>
        </w:rPr>
        <w:t xml:space="preserve"> carry out RNA splicing. The research greatly promotes the basic research on RNA splicing.</w:t>
      </w:r>
    </w:p>
    <w:p w:rsidR="00885015" w:rsidRDefault="00885015" w:rsidP="00DB64CA">
      <w:pPr>
        <w:spacing w:beforeLines="100" w:before="312" w:line="360" w:lineRule="auto"/>
        <w:jc w:val="center"/>
        <w:rPr>
          <w:rFonts w:ascii="Times New Roman" w:eastAsia="宋体" w:hAnsi="Times New Roman" w:cs="Times New Roman"/>
          <w:b/>
          <w:bCs/>
          <w:color w:val="000000"/>
          <w:sz w:val="24"/>
          <w:szCs w:val="24"/>
          <w:shd w:val="clear" w:color="auto" w:fill="FFFFFF"/>
        </w:rPr>
        <w:sectPr w:rsidR="00885015" w:rsidSect="00885015">
          <w:type w:val="continuous"/>
          <w:pgSz w:w="11906" w:h="16838"/>
          <w:pgMar w:top="1440" w:right="1077" w:bottom="1440" w:left="1077" w:header="851" w:footer="992" w:gutter="0"/>
          <w:cols w:num="2" w:space="425"/>
          <w:docGrid w:type="lines" w:linePitch="312"/>
        </w:sectPr>
      </w:pPr>
    </w:p>
    <w:p w:rsidR="00BB3E7B" w:rsidRDefault="00BB3E7B" w:rsidP="00DB64CA">
      <w:pPr>
        <w:spacing w:beforeLines="100" w:before="312" w:line="360" w:lineRule="exact"/>
        <w:rPr>
          <w:rFonts w:ascii="TimesNewRomanPSMT" w:hAnsi="TimesNewRomanPSMT" w:cs="TimesNewRomanPSMT"/>
          <w:kern w:val="0"/>
        </w:rPr>
      </w:pPr>
      <w:r>
        <w:rPr>
          <w:rFonts w:ascii="Meiryo UI" w:eastAsiaTheme="minorEastAsia" w:hAnsi="Meiryo UI" w:cs="Meiryo UI" w:hint="eastAsia"/>
          <w:i/>
          <w:noProof/>
          <w:color w:val="1F497D" w:themeColor="text2"/>
          <w:kern w:val="0"/>
        </w:rPr>
        <w:lastRenderedPageBreak/>
        <mc:AlternateContent>
          <mc:Choice Requires="wps">
            <w:drawing>
              <wp:anchor distT="0" distB="0" distL="114300" distR="114300" simplePos="0" relativeHeight="251704320" behindDoc="0" locked="0" layoutInCell="1" allowOverlap="1" wp14:anchorId="785F9C5D" wp14:editId="06FEA189">
                <wp:simplePos x="0" y="0"/>
                <wp:positionH relativeFrom="column">
                  <wp:posOffset>40005</wp:posOffset>
                </wp:positionH>
                <wp:positionV relativeFrom="paragraph">
                  <wp:posOffset>209550</wp:posOffset>
                </wp:positionV>
                <wp:extent cx="6153150" cy="685800"/>
                <wp:effectExtent l="0" t="0" r="19050" b="19050"/>
                <wp:wrapNone/>
                <wp:docPr id="676" name="圆角矩形 676"/>
                <wp:cNvGraphicFramePr/>
                <a:graphic xmlns:a="http://schemas.openxmlformats.org/drawingml/2006/main">
                  <a:graphicData uri="http://schemas.microsoft.com/office/word/2010/wordprocessingShape">
                    <wps:wsp>
                      <wps:cNvSpPr/>
                      <wps:spPr>
                        <a:xfrm>
                          <a:off x="0" y="0"/>
                          <a:ext cx="6153150" cy="68580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BB3E7B" w:rsidRPr="00BB3E7B" w:rsidRDefault="00BB3E7B" w:rsidP="00BB3E7B">
                            <w:pPr>
                              <w:jc w:val="center"/>
                              <w:rPr>
                                <w:rFonts w:ascii="Bodoni MT" w:eastAsia="Meiryo UI" w:hAnsi="Bodoni MT" w:cs="Meiryo UI"/>
                                <w:b/>
                                <w:i/>
                                <w:color w:val="548DD4" w:themeColor="text2" w:themeTint="99"/>
                                <w:kern w:val="0"/>
                              </w:rPr>
                            </w:pPr>
                            <w:r w:rsidRPr="00BB3E7B">
                              <w:rPr>
                                <w:rFonts w:ascii="Bodoni MT" w:eastAsia="Meiryo UI" w:hAnsi="Bodoni MT" w:cs="Meiryo UI"/>
                                <w:b/>
                                <w:i/>
                                <w:color w:val="548DD4" w:themeColor="text2" w:themeTint="99"/>
                                <w:kern w:val="0"/>
                              </w:rPr>
                              <w:t>6. Sperm RNAs contribute to intergenerational inheritance of an acquired trait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676" o:spid="_x0000_s1038" style="position:absolute;left:0;text-align:left;margin-left:3.15pt;margin-top:16.5pt;width:484.5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" fillcolor="white [3201]" strokecolor="#f79646 [3209]" strokeweight="2pt">
                <v:stroke dashstyle="1 1"/>
                <v:textbox>
                  <w:txbxContent>
                    <w:p w:rsidR="00BB3E7B" w:rsidRPr="00BB3E7B" w:rsidRDefault="00BB3E7B" w:rsidP="00BB3E7B">
                      <w:pPr>
                        <w:jc w:val="center"/>
                        <w:rPr>
                          <w:rFonts w:ascii="Bodoni MT" w:eastAsia="Meiryo UI" w:hAnsi="Bodoni MT" w:cs="Meiryo UI"/>
                          <w:b/>
                          <w:i/>
                          <w:color w:val="548DD4" w:themeColor="text2" w:themeTint="99"/>
                          <w:kern w:val="0"/>
                        </w:rPr>
                      </w:pPr>
                      <w:r w:rsidRPr="00BB3E7B">
                        <w:rPr>
                          <w:rFonts w:ascii="Bodoni MT" w:eastAsia="Meiryo UI" w:hAnsi="Bodoni MT" w:cs="Meiryo UI"/>
                          <w:b/>
                          <w:i/>
                          <w:color w:val="548DD4" w:themeColor="text2" w:themeTint="99"/>
                          <w:kern w:val="0"/>
                        </w:rPr>
                        <w:t>6. Sperm RNAs contribute to intergenerational inheritance of an acquired trait</w:t>
                      </w:r>
                    </w:p>
                  </w:txbxContent>
                </v:textbox>
              </v:roundrect>
            </w:pict>
          </mc:Fallback>
        </mc:AlternateContent>
      </w:r>
    </w:p>
    <w:p w:rsidR="00BB3E7B" w:rsidRDefault="00BB3E7B" w:rsidP="00DB64CA">
      <w:pPr>
        <w:spacing w:beforeLines="100" w:before="312" w:line="360" w:lineRule="exact"/>
        <w:rPr>
          <w:rFonts w:ascii="TimesNewRomanPSMT" w:hAnsi="TimesNewRomanPSMT" w:cs="TimesNewRomanPSMT"/>
          <w:kern w:val="0"/>
        </w:rPr>
      </w:pPr>
    </w:p>
    <w:p w:rsidR="00BB3E7B" w:rsidRDefault="00BB3E7B" w:rsidP="00BB3E7B">
      <w:pPr>
        <w:spacing w:line="360" w:lineRule="exact"/>
        <w:ind w:firstLineChars="200" w:firstLine="420"/>
        <w:rPr>
          <w:rFonts w:ascii="TimesNewRomanPSMT" w:hAnsi="TimesNewRomanPSMT" w:cs="TimesNewRomanPSMT"/>
          <w:kern w:val="0"/>
        </w:rPr>
      </w:pPr>
    </w:p>
    <w:p w:rsidR="00DB64CA" w:rsidRPr="00D015E7" w:rsidRDefault="00BB3E7B" w:rsidP="00BB3E7B">
      <w:pPr>
        <w:spacing w:line="360" w:lineRule="exact"/>
        <w:ind w:firstLineChars="200" w:firstLine="480"/>
        <w:rPr>
          <w:rFonts w:ascii="TimesNewRomanPSMT" w:hAnsi="TimesNewRomanPSMT" w:cs="TimesNewRomanPSMT"/>
          <w:kern w:val="0"/>
        </w:rPr>
      </w:pPr>
      <w:r w:rsidRPr="003F21AD">
        <w:rPr>
          <w:rFonts w:ascii="Times New Roman" w:eastAsia="宋体" w:hAnsi="Times New Roman" w:cs="Times New Roman"/>
          <w:noProof/>
          <w:color w:val="000000"/>
          <w:sz w:val="24"/>
          <w:szCs w:val="24"/>
          <w:shd w:val="clear" w:color="auto" w:fill="FFFFFF"/>
        </w:rPr>
        <w:drawing>
          <wp:anchor distT="0" distB="0" distL="114300" distR="114300" simplePos="0" relativeHeight="251705344" behindDoc="0" locked="0" layoutInCell="1" allowOverlap="1" wp14:anchorId="7187C116" wp14:editId="00074B4D">
            <wp:simplePos x="0" y="0"/>
            <wp:positionH relativeFrom="margin">
              <wp:posOffset>-64770</wp:posOffset>
            </wp:positionH>
            <wp:positionV relativeFrom="margin">
              <wp:posOffset>6457950</wp:posOffset>
            </wp:positionV>
            <wp:extent cx="3028950" cy="168465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8a520.png"/>
                    <pic:cNvPicPr/>
                  </pic:nvPicPr>
                  <pic:blipFill>
                    <a:blip r:embed="rId17">
                      <a:extLst>
                        <a:ext uri="{28A0092B-C50C-407E-A947-70E740481C1C}">
                          <a14:useLocalDpi xmlns:a14="http://schemas.microsoft.com/office/drawing/2010/main" val="0"/>
                        </a:ext>
                      </a:extLst>
                    </a:blip>
                    <a:stretch>
                      <a:fillRect/>
                    </a:stretch>
                  </pic:blipFill>
                  <pic:spPr>
                    <a:xfrm>
                      <a:off x="0" y="0"/>
                      <a:ext cx="3028950" cy="1684655"/>
                    </a:xfrm>
                    <a:prstGeom prst="rect">
                      <a:avLst/>
                    </a:prstGeom>
                  </pic:spPr>
                </pic:pic>
              </a:graphicData>
            </a:graphic>
            <wp14:sizeRelH relativeFrom="margin">
              <wp14:pctWidth>0</wp14:pctWidth>
            </wp14:sizeRelH>
            <wp14:sizeRelV relativeFrom="margin">
              <wp14:pctHeight>0</wp14:pctHeight>
            </wp14:sizeRelV>
          </wp:anchor>
        </w:drawing>
      </w:r>
      <w:r w:rsidRPr="005F61B2">
        <w:rPr>
          <w:rFonts w:ascii="Times New Roman" w:eastAsia="宋体" w:hAnsi="Times New Roman" w:cs="Times New Roman"/>
          <w:b/>
          <w:bCs/>
          <w:noProof/>
          <w:color w:val="000000"/>
          <w:sz w:val="24"/>
          <w:szCs w:val="24"/>
          <w:shd w:val="clear" w:color="auto" w:fill="FFFFFF"/>
        </w:rPr>
        <mc:AlternateContent>
          <mc:Choice Requires="wps">
            <w:drawing>
              <wp:anchor distT="0" distB="0" distL="114300" distR="114300" simplePos="0" relativeHeight="251707392" behindDoc="0" locked="0" layoutInCell="1" allowOverlap="1" wp14:anchorId="32E08870" wp14:editId="6ADF04C2">
                <wp:simplePos x="0" y="0"/>
                <wp:positionH relativeFrom="margin">
                  <wp:posOffset>-64770</wp:posOffset>
                </wp:positionH>
                <wp:positionV relativeFrom="margin">
                  <wp:posOffset>8029575</wp:posOffset>
                </wp:positionV>
                <wp:extent cx="3028950" cy="1403985"/>
                <wp:effectExtent l="0" t="0" r="19050" b="13970"/>
                <wp:wrapSquare wrapText="bothSides"/>
                <wp:docPr id="6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solidFill>
                            <a:schemeClr val="bg1"/>
                          </a:solidFill>
                          <a:miter lim="800000"/>
                          <a:headEnd/>
                          <a:tailEnd/>
                        </a:ln>
                      </wps:spPr>
                      <wps:txbx>
                        <w:txbxContent>
                          <w:p w:rsidR="00BB3E7B" w:rsidRPr="005F61B2" w:rsidRDefault="00BB3E7B" w:rsidP="00BB3E7B">
                            <w:pPr>
                              <w:spacing w:line="360" w:lineRule="exact"/>
                              <w:jc w:val="center"/>
                            </w:pPr>
                            <w:r w:rsidRPr="00BB3E7B">
                              <w:rPr>
                                <w:rFonts w:ascii="TimesNewRomanPSMT" w:hAnsi="TimesNewRomanPSMT" w:cs="TimesNewRomanPSMT"/>
                                <w:color w:val="E36C0A" w:themeColor="accent6" w:themeShade="BF"/>
                                <w:kern w:val="0"/>
                                <w:sz w:val="18"/>
                                <w:szCs w:val="18"/>
                              </w:rPr>
                              <w:t>Intergenerational transmission of acquired metabolic disorder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1pt;margin-top:632.25pt;width:238.5pt;height:110.55pt;z-index:25170739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" strokecolor="white [3212]">
                <v:textbox style="mso-fit-shape-to-text:t">
                  <w:txbxContent>
                    <w:p w:rsidR="00BB3E7B" w:rsidRPr="005F61B2" w:rsidRDefault="00BB3E7B" w:rsidP="00BB3E7B">
                      <w:pPr>
                        <w:spacing w:line="360" w:lineRule="exact"/>
                        <w:jc w:val="center"/>
                      </w:pPr>
                      <w:r w:rsidRPr="00BB3E7B">
                        <w:rPr>
                          <w:rFonts w:ascii="TimesNewRomanPSMT" w:hAnsi="TimesNewRomanPSMT" w:cs="TimesNewRomanPSMT"/>
                          <w:color w:val="E36C0A" w:themeColor="accent6" w:themeShade="BF"/>
                          <w:kern w:val="0"/>
                          <w:sz w:val="18"/>
                          <w:szCs w:val="18"/>
                        </w:rPr>
                        <w:t>Intergenerational transmission of acquired metabolic disorder</w:t>
                      </w:r>
                    </w:p>
                  </w:txbxContent>
                </v:textbox>
                <w10:wrap type="square" anchorx="margin" anchory="margin"/>
              </v:shape>
            </w:pict>
          </mc:Fallback>
        </mc:AlternateContent>
      </w:r>
      <w:r w:rsidR="00DB64CA" w:rsidRPr="00D015E7">
        <w:rPr>
          <w:rFonts w:ascii="TimesNewRomanPSMT" w:hAnsi="TimesNewRomanPSMT" w:cs="TimesNewRomanPSMT"/>
          <w:kern w:val="0"/>
        </w:rPr>
        <w:t xml:space="preserve">Zhou Qi and </w:t>
      </w:r>
      <w:proofErr w:type="spellStart"/>
      <w:r w:rsidR="00DB64CA" w:rsidRPr="00D015E7">
        <w:rPr>
          <w:rFonts w:ascii="TimesNewRomanPSMT" w:hAnsi="TimesNewRomanPSMT" w:cs="TimesNewRomanPSMT"/>
          <w:kern w:val="0"/>
        </w:rPr>
        <w:t>Duan</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Enkui</w:t>
      </w:r>
      <w:proofErr w:type="spellEnd"/>
      <w:r w:rsidR="00DB64CA" w:rsidRPr="00D015E7">
        <w:rPr>
          <w:rFonts w:ascii="TimesNewRomanPSMT" w:hAnsi="TimesNewRomanPSMT" w:cs="TimesNewRomanPSMT"/>
          <w:kern w:val="0"/>
        </w:rPr>
        <w:t xml:space="preserve"> group, Institute of Zoology, CAS, in cooperation with </w:t>
      </w:r>
      <w:proofErr w:type="spellStart"/>
      <w:r w:rsidR="00DB64CA" w:rsidRPr="00D015E7">
        <w:rPr>
          <w:rFonts w:ascii="TimesNewRomanPSMT" w:hAnsi="TimesNewRomanPSMT" w:cs="TimesNewRomanPSMT"/>
          <w:kern w:val="0"/>
        </w:rPr>
        <w:t>Zhai</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Qiwei</w:t>
      </w:r>
      <w:proofErr w:type="spellEnd"/>
      <w:r w:rsidR="00DB64CA" w:rsidRPr="00D015E7">
        <w:rPr>
          <w:rFonts w:ascii="TimesNewRomanPSMT" w:hAnsi="TimesNewRomanPSMT" w:cs="TimesNewRomanPSMT"/>
          <w:kern w:val="0"/>
        </w:rPr>
        <w:t>, research fellow with Institute for Nutritional Sciences, CAS, used a mouse model given a high-fat diet (HFD) and found that a subset of sperm transfer RNA-derived small RNAs (</w:t>
      </w:r>
      <w:proofErr w:type="spellStart"/>
      <w:r w:rsidR="00DB64CA" w:rsidRPr="00D015E7">
        <w:rPr>
          <w:rFonts w:ascii="TimesNewRomanPSMT" w:hAnsi="TimesNewRomanPSMT" w:cs="TimesNewRomanPSMT"/>
          <w:kern w:val="0"/>
        </w:rPr>
        <w:t>tsRNAs</w:t>
      </w:r>
      <w:proofErr w:type="spellEnd"/>
      <w:r w:rsidR="00DB64CA" w:rsidRPr="00D015E7">
        <w:rPr>
          <w:rFonts w:ascii="TimesNewRomanPSMT" w:hAnsi="TimesNewRomanPSMT" w:cs="TimesNewRomanPSMT"/>
          <w:kern w:val="0"/>
        </w:rPr>
        <w:t xml:space="preserve">), mainly from 5' transfer RNA halves and ranging in size from 30 to 34 nucleotides, exhibited changes in expression profiles and RNA modifications. Injection of sperm </w:t>
      </w:r>
      <w:proofErr w:type="spellStart"/>
      <w:r w:rsidR="00DB64CA" w:rsidRPr="00D015E7">
        <w:rPr>
          <w:rFonts w:ascii="TimesNewRomanPSMT" w:hAnsi="TimesNewRomanPSMT" w:cs="TimesNewRomanPSMT"/>
          <w:kern w:val="0"/>
        </w:rPr>
        <w:t>tsRNA</w:t>
      </w:r>
      <w:proofErr w:type="spellEnd"/>
      <w:r w:rsidR="00DB64CA" w:rsidRPr="00D015E7">
        <w:rPr>
          <w:rFonts w:ascii="TimesNewRomanPSMT" w:hAnsi="TimesNewRomanPSMT" w:cs="TimesNewRomanPSMT"/>
          <w:kern w:val="0"/>
        </w:rPr>
        <w:t xml:space="preserve"> fractions from HFD males into normal zygotes generated metabolic disorders in the F1 offspring and altered gene expression of metabolic pathways in early embryos and islets of F1 offspring. The research offers, for the first time, a new perspective of sperm </w:t>
      </w:r>
      <w:proofErr w:type="spellStart"/>
      <w:r w:rsidR="00DB64CA" w:rsidRPr="00D015E7">
        <w:rPr>
          <w:rFonts w:ascii="TimesNewRomanPSMT" w:hAnsi="TimesNewRomanPSMT" w:cs="TimesNewRomanPSMT"/>
          <w:kern w:val="0"/>
        </w:rPr>
        <w:t>tsRNA</w:t>
      </w:r>
      <w:proofErr w:type="spellEnd"/>
      <w:r w:rsidR="00DB64CA" w:rsidRPr="00D015E7">
        <w:rPr>
          <w:rFonts w:ascii="TimesNewRomanPSMT" w:hAnsi="TimesNewRomanPSMT" w:cs="TimesNewRomanPSMT"/>
          <w:kern w:val="0"/>
        </w:rPr>
        <w:t xml:space="preserve"> in studying the intergenerational inheritance of acquired traits. The research holds that sperm </w:t>
      </w:r>
      <w:proofErr w:type="spellStart"/>
      <w:r w:rsidR="00DB64CA" w:rsidRPr="00D015E7">
        <w:rPr>
          <w:rFonts w:ascii="TimesNewRomanPSMT" w:hAnsi="TimesNewRomanPSMT" w:cs="TimesNewRomanPSMT"/>
          <w:kern w:val="0"/>
        </w:rPr>
        <w:t>tsRNAs</w:t>
      </w:r>
      <w:proofErr w:type="spellEnd"/>
      <w:r w:rsidR="00DB64CA" w:rsidRPr="00D015E7">
        <w:rPr>
          <w:rFonts w:ascii="TimesNewRomanPSMT" w:hAnsi="TimesNewRomanPSMT" w:cs="TimesNewRomanPSMT"/>
          <w:kern w:val="0"/>
        </w:rPr>
        <w:t xml:space="preserve"> represent a paternal epigenetic factor that may mediate intergenerational inheritance of acquired diseases. The research was published on Science on 22nd, January, 2016 (Science [351 (6271): 397-400]). The article was widely quoted and commented, drawing the attention of various international media.</w:t>
      </w:r>
    </w:p>
    <w:p w:rsidR="00AF3899" w:rsidRDefault="0084402A" w:rsidP="00AF3899">
      <w:pPr>
        <w:spacing w:beforeLines="100" w:before="312" w:line="360" w:lineRule="auto"/>
        <w:jc w:val="left"/>
        <w:rPr>
          <w:rFonts w:ascii="TimesNewRomanPSMT" w:hAnsi="TimesNewRomanPSMT" w:cs="TimesNewRomanPSMT"/>
          <w:kern w:val="0"/>
        </w:rPr>
      </w:pPr>
      <w:r w:rsidRPr="003F21AD">
        <w:rPr>
          <w:rFonts w:ascii="Times New Roman" w:eastAsia="宋体" w:hAnsi="Times New Roman" w:cs="Times New Roman"/>
          <w:noProof/>
          <w:color w:val="000000"/>
          <w:sz w:val="24"/>
          <w:szCs w:val="24"/>
          <w:shd w:val="clear" w:color="auto" w:fill="FFFFFF"/>
        </w:rPr>
        <w:lastRenderedPageBreak/>
        <w:drawing>
          <wp:anchor distT="0" distB="0" distL="114300" distR="114300" simplePos="0" relativeHeight="251710464" behindDoc="0" locked="0" layoutInCell="1" allowOverlap="1" wp14:anchorId="08C66650" wp14:editId="3E4FCAD4">
            <wp:simplePos x="0" y="0"/>
            <wp:positionH relativeFrom="margin">
              <wp:posOffset>3221355</wp:posOffset>
            </wp:positionH>
            <wp:positionV relativeFrom="margin">
              <wp:posOffset>132715</wp:posOffset>
            </wp:positionV>
            <wp:extent cx="2981325" cy="1762125"/>
            <wp:effectExtent l="0" t="0" r="9525"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5f52.png"/>
                    <pic:cNvPicPr/>
                  </pic:nvPicPr>
                  <pic:blipFill>
                    <a:blip r:embed="rId18">
                      <a:extLst>
                        <a:ext uri="{28A0092B-C50C-407E-A947-70E740481C1C}">
                          <a14:useLocalDpi xmlns:a14="http://schemas.microsoft.com/office/drawing/2010/main" val="0"/>
                        </a:ext>
                      </a:extLst>
                    </a:blip>
                    <a:stretch>
                      <a:fillRect/>
                    </a:stretch>
                  </pic:blipFill>
                  <pic:spPr>
                    <a:xfrm>
                      <a:off x="0" y="0"/>
                      <a:ext cx="2981325" cy="1762125"/>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Theme="minorEastAsia" w:hAnsi="Meiryo UI" w:cs="Meiryo UI" w:hint="eastAsia"/>
          <w:i/>
          <w:noProof/>
          <w:color w:val="1F497D" w:themeColor="text2"/>
          <w:kern w:val="0"/>
        </w:rPr>
        <mc:AlternateContent>
          <mc:Choice Requires="wps">
            <w:drawing>
              <wp:anchor distT="0" distB="0" distL="114300" distR="114300" simplePos="0" relativeHeight="251709440" behindDoc="0" locked="0" layoutInCell="1" allowOverlap="1" wp14:anchorId="1624F099" wp14:editId="222EDF4C">
                <wp:simplePos x="0" y="0"/>
                <wp:positionH relativeFrom="column">
                  <wp:posOffset>-36195</wp:posOffset>
                </wp:positionH>
                <wp:positionV relativeFrom="paragraph">
                  <wp:posOffset>219075</wp:posOffset>
                </wp:positionV>
                <wp:extent cx="2971800" cy="600075"/>
                <wp:effectExtent l="0" t="0" r="19050" b="28575"/>
                <wp:wrapNone/>
                <wp:docPr id="678" name="圆角矩形 678"/>
                <wp:cNvGraphicFramePr/>
                <a:graphic xmlns:a="http://schemas.openxmlformats.org/drawingml/2006/main">
                  <a:graphicData uri="http://schemas.microsoft.com/office/word/2010/wordprocessingShape">
                    <wps:wsp>
                      <wps:cNvSpPr/>
                      <wps:spPr>
                        <a:xfrm>
                          <a:off x="0" y="0"/>
                          <a:ext cx="2971800" cy="60007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AF3899" w:rsidRPr="00AF3899" w:rsidRDefault="00AF3899" w:rsidP="00AF3899">
                            <w:pPr>
                              <w:jc w:val="center"/>
                              <w:rPr>
                                <w:rFonts w:ascii="Bodoni MT" w:eastAsia="Meiryo UI" w:hAnsi="Bodoni MT" w:cs="Meiryo UI"/>
                                <w:b/>
                                <w:i/>
                                <w:color w:val="548DD4" w:themeColor="text2" w:themeTint="99"/>
                                <w:kern w:val="0"/>
                              </w:rPr>
                            </w:pPr>
                            <w:r w:rsidRPr="00AF3899">
                              <w:rPr>
                                <w:rFonts w:ascii="Bodoni MT" w:eastAsia="Meiryo UI" w:hAnsi="Bodoni MT" w:cs="Meiryo UI"/>
                                <w:b/>
                                <w:i/>
                                <w:color w:val="548DD4" w:themeColor="text2" w:themeTint="99"/>
                                <w:kern w:val="0"/>
                              </w:rPr>
                              <w:t>7. First stable and controllable single-molecule electronic switching device</w:t>
                            </w:r>
                          </w:p>
                          <w:p w:rsidR="00AF3899" w:rsidRPr="00AF3899" w:rsidRDefault="00AF3899" w:rsidP="00AF3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678" o:spid="_x0000_s1040" style="position:absolute;margin-left:-2.85pt;margin-top:17.25pt;width:234pt;height:4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" fillcolor="white [3201]" strokecolor="#f79646 [3209]" strokeweight="2pt">
                <v:stroke dashstyle="1 1"/>
                <v:textbox>
                  <w:txbxContent>
                    <w:p w:rsidR="00AF3899" w:rsidRPr="00AF3899" w:rsidRDefault="00AF3899" w:rsidP="00AF3899">
                      <w:pPr>
                        <w:jc w:val="center"/>
                        <w:rPr>
                          <w:rFonts w:ascii="Bodoni MT" w:eastAsia="Meiryo UI" w:hAnsi="Bodoni MT" w:cs="Meiryo UI"/>
                          <w:b/>
                          <w:i/>
                          <w:color w:val="548DD4" w:themeColor="text2" w:themeTint="99"/>
                          <w:kern w:val="0"/>
                        </w:rPr>
                      </w:pPr>
                      <w:r w:rsidRPr="00AF3899">
                        <w:rPr>
                          <w:rFonts w:ascii="Bodoni MT" w:eastAsia="Meiryo UI" w:hAnsi="Bodoni MT" w:cs="Meiryo UI"/>
                          <w:b/>
                          <w:i/>
                          <w:color w:val="548DD4" w:themeColor="text2" w:themeTint="99"/>
                          <w:kern w:val="0"/>
                        </w:rPr>
                        <w:t>7. First stable and controllable single-molecule electronic switching device</w:t>
                      </w:r>
                    </w:p>
                    <w:p w:rsidR="00AF3899" w:rsidRPr="00AF3899" w:rsidRDefault="00AF3899" w:rsidP="00AF3899">
                      <w:pPr>
                        <w:jc w:val="center"/>
                      </w:pPr>
                    </w:p>
                  </w:txbxContent>
                </v:textbox>
              </v:roundrect>
            </w:pict>
          </mc:Fallback>
        </mc:AlternateContent>
      </w:r>
    </w:p>
    <w:p w:rsidR="00DB64CA" w:rsidRPr="00D015E7" w:rsidRDefault="00DB64CA" w:rsidP="00AF3899">
      <w:pPr>
        <w:spacing w:beforeLines="100" w:before="312" w:line="360" w:lineRule="auto"/>
        <w:jc w:val="left"/>
        <w:rPr>
          <w:rFonts w:ascii="TimesNewRomanPSMT" w:hAnsi="TimesNewRomanPSMT" w:cs="TimesNewRomanPSMT"/>
          <w:kern w:val="0"/>
        </w:rPr>
      </w:pPr>
    </w:p>
    <w:p w:rsidR="0084402A" w:rsidRDefault="0084402A" w:rsidP="0084402A">
      <w:pPr>
        <w:spacing w:line="360" w:lineRule="exact"/>
        <w:rPr>
          <w:rFonts w:ascii="TimesNewRomanPSMT" w:hAnsi="TimesNewRomanPSMT" w:cs="TimesNewRomanPSMT"/>
          <w:kern w:val="0"/>
        </w:rPr>
        <w:sectPr w:rsidR="0084402A" w:rsidSect="006855A5">
          <w:type w:val="continuous"/>
          <w:pgSz w:w="11906" w:h="16838"/>
          <w:pgMar w:top="1440" w:right="1077" w:bottom="1440" w:left="1077" w:header="851" w:footer="992" w:gutter="0"/>
          <w:cols w:space="425"/>
          <w:docGrid w:type="lines" w:linePitch="312"/>
        </w:sectPr>
      </w:pPr>
    </w:p>
    <w:p w:rsidR="00DB64CA" w:rsidRPr="00D015E7" w:rsidRDefault="0084402A" w:rsidP="0084402A">
      <w:pPr>
        <w:spacing w:line="360" w:lineRule="exact"/>
        <w:rPr>
          <w:rFonts w:ascii="TimesNewRomanPSMT" w:hAnsi="TimesNewRomanPSMT" w:cs="TimesNewRomanPSMT"/>
          <w:kern w:val="0"/>
        </w:rPr>
      </w:pPr>
      <w:r w:rsidRPr="005F61B2">
        <w:rPr>
          <w:rFonts w:ascii="Times New Roman" w:eastAsia="宋体" w:hAnsi="Times New Roman" w:cs="Times New Roman"/>
          <w:b/>
          <w:bCs/>
          <w:noProof/>
          <w:color w:val="000000"/>
          <w:sz w:val="24"/>
          <w:szCs w:val="24"/>
          <w:shd w:val="clear" w:color="auto" w:fill="FFFFFF"/>
        </w:rPr>
        <w:lastRenderedPageBreak/>
        <mc:AlternateContent>
          <mc:Choice Requires="wps">
            <w:drawing>
              <wp:anchor distT="0" distB="0" distL="114300" distR="114300" simplePos="0" relativeHeight="251712512" behindDoc="0" locked="0" layoutInCell="1" allowOverlap="1" wp14:anchorId="7B39258C" wp14:editId="5A625BE0">
                <wp:simplePos x="0" y="0"/>
                <wp:positionH relativeFrom="margin">
                  <wp:posOffset>3173730</wp:posOffset>
                </wp:positionH>
                <wp:positionV relativeFrom="margin">
                  <wp:posOffset>1990725</wp:posOffset>
                </wp:positionV>
                <wp:extent cx="3028950" cy="1403985"/>
                <wp:effectExtent l="0" t="0" r="19050" b="13970"/>
                <wp:wrapSquare wrapText="bothSides"/>
                <wp:docPr id="6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solidFill>
                            <a:schemeClr val="bg1"/>
                          </a:solidFill>
                          <a:miter lim="800000"/>
                          <a:headEnd/>
                          <a:tailEnd/>
                        </a:ln>
                      </wps:spPr>
                      <wps:txbx>
                        <w:txbxContent>
                          <w:p w:rsidR="0084402A" w:rsidRPr="005F61B2" w:rsidRDefault="0084402A" w:rsidP="0084402A">
                            <w:pPr>
                              <w:spacing w:line="360" w:lineRule="exact"/>
                              <w:jc w:val="center"/>
                            </w:pPr>
                            <w:r w:rsidRPr="0084402A">
                              <w:rPr>
                                <w:rFonts w:ascii="TimesNewRomanPSMT" w:hAnsi="TimesNewRomanPSMT" w:cs="TimesNewRomanPSMT"/>
                                <w:color w:val="E36C0A" w:themeColor="accent6" w:themeShade="BF"/>
                                <w:kern w:val="0"/>
                                <w:sz w:val="18"/>
                                <w:szCs w:val="18"/>
                              </w:rPr>
                              <w:t>World’s first stable and controllable single molecule electronic 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49.9pt;margin-top:156.75pt;width:238.5pt;height:110.55pt;z-index:25171251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" strokecolor="white [3212]">
                <v:textbox style="mso-fit-shape-to-text:t">
                  <w:txbxContent>
                    <w:p w:rsidR="0084402A" w:rsidRPr="005F61B2" w:rsidRDefault="0084402A" w:rsidP="0084402A">
                      <w:pPr>
                        <w:spacing w:line="360" w:lineRule="exact"/>
                        <w:jc w:val="center"/>
                      </w:pPr>
                      <w:r w:rsidRPr="0084402A">
                        <w:rPr>
                          <w:rFonts w:ascii="TimesNewRomanPSMT" w:hAnsi="TimesNewRomanPSMT" w:cs="TimesNewRomanPSMT"/>
                          <w:color w:val="E36C0A" w:themeColor="accent6" w:themeShade="BF"/>
                          <w:kern w:val="0"/>
                          <w:sz w:val="18"/>
                          <w:szCs w:val="18"/>
                        </w:rPr>
                        <w:t>World’s first stable and controllable single molecule electronic switch</w:t>
                      </w:r>
                    </w:p>
                  </w:txbxContent>
                </v:textbox>
                <w10:wrap type="square" anchorx="margin" anchory="margin"/>
              </v:shape>
            </w:pict>
          </mc:Fallback>
        </mc:AlternateContent>
      </w:r>
      <w:proofErr w:type="spellStart"/>
      <w:r w:rsidR="00DB64CA" w:rsidRPr="00D015E7">
        <w:rPr>
          <w:rFonts w:ascii="TimesNewRomanPSMT" w:hAnsi="TimesNewRomanPSMT" w:cs="TimesNewRomanPSMT"/>
          <w:kern w:val="0"/>
        </w:rPr>
        <w:t>Guo</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Xuefeng’s</w:t>
      </w:r>
      <w:proofErr w:type="spellEnd"/>
      <w:r w:rsidR="00DB64CA" w:rsidRPr="00D015E7">
        <w:rPr>
          <w:rFonts w:ascii="TimesNewRomanPSMT" w:hAnsi="TimesNewRomanPSMT" w:cs="TimesNewRomanPSMT"/>
          <w:kern w:val="0"/>
        </w:rPr>
        <w:t xml:space="preserve"> group, Beijing National Laboratory for Molecular Sciences, Peking University, finds out how to fabricate stable, covalently bonded, single molecule devices with </w:t>
      </w:r>
      <w:proofErr w:type="spellStart"/>
      <w:r w:rsidR="00DB64CA" w:rsidRPr="00D015E7">
        <w:rPr>
          <w:rFonts w:ascii="TimesNewRomanPSMT" w:hAnsi="TimesNewRomanPSMT" w:cs="TimesNewRomanPSMT"/>
          <w:kern w:val="0"/>
        </w:rPr>
        <w:t>graphene</w:t>
      </w:r>
      <w:proofErr w:type="spellEnd"/>
      <w:r w:rsidR="00DB64CA" w:rsidRPr="00D015E7">
        <w:rPr>
          <w:rFonts w:ascii="TimesNewRomanPSMT" w:hAnsi="TimesNewRomanPSMT" w:cs="TimesNewRomanPSMT"/>
          <w:kern w:val="0"/>
        </w:rPr>
        <w:t xml:space="preserve"> as electrodes. The researchers solve the problem that single molecule devices are hard to fabricate and have poor stability. They also cooperate with </w:t>
      </w:r>
      <w:proofErr w:type="spellStart"/>
      <w:r w:rsidR="00DB64CA" w:rsidRPr="00D015E7">
        <w:rPr>
          <w:rFonts w:ascii="TimesNewRomanPSMT" w:hAnsi="TimesNewRomanPSMT" w:cs="TimesNewRomanPSMT"/>
          <w:kern w:val="0"/>
        </w:rPr>
        <w:t>Xu</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Hongqi’s</w:t>
      </w:r>
      <w:proofErr w:type="spellEnd"/>
      <w:r w:rsidR="00DB64CA" w:rsidRPr="00D015E7">
        <w:rPr>
          <w:rFonts w:ascii="TimesNewRomanPSMT" w:hAnsi="TimesNewRomanPSMT" w:cs="TimesNewRomanPSMT"/>
          <w:kern w:val="0"/>
        </w:rPr>
        <w:t xml:space="preserve"> group with the Department of Electronics, Peking University and Abraham </w:t>
      </w:r>
      <w:proofErr w:type="spellStart"/>
      <w:r w:rsidR="00DB64CA" w:rsidRPr="00D015E7">
        <w:rPr>
          <w:rFonts w:ascii="TimesNewRomanPSMT" w:hAnsi="TimesNewRomanPSMT" w:cs="TimesNewRomanPSMT"/>
          <w:kern w:val="0"/>
        </w:rPr>
        <w:t>Nitzan</w:t>
      </w:r>
      <w:proofErr w:type="spellEnd"/>
      <w:r w:rsidR="00DB64CA" w:rsidRPr="00D015E7">
        <w:rPr>
          <w:rFonts w:ascii="TimesNewRomanPSMT" w:hAnsi="TimesNewRomanPSMT" w:cs="TimesNewRomanPSMT"/>
          <w:kern w:val="0"/>
        </w:rPr>
        <w:t xml:space="preserve">, University of Pennsylvania. The joint research was function- oriented and based on molecular engineering. The research addressed the core challenge that strong coupling effect exists between </w:t>
      </w:r>
      <w:proofErr w:type="spellStart"/>
      <w:r w:rsidR="00DB64CA" w:rsidRPr="00D015E7">
        <w:rPr>
          <w:rFonts w:ascii="TimesNewRomanPSMT" w:hAnsi="TimesNewRomanPSMT" w:cs="TimesNewRomanPSMT"/>
          <w:kern w:val="0"/>
        </w:rPr>
        <w:t>diarylethene</w:t>
      </w:r>
      <w:proofErr w:type="spellEnd"/>
      <w:r w:rsidR="00DB64CA" w:rsidRPr="00D015E7">
        <w:rPr>
          <w:rFonts w:ascii="TimesNewRomanPSMT" w:hAnsi="TimesNewRomanPSMT" w:cs="TimesNewRomanPSMT"/>
          <w:kern w:val="0"/>
        </w:rPr>
        <w:t xml:space="preserve"> molecule and </w:t>
      </w:r>
      <w:proofErr w:type="spellStart"/>
      <w:r w:rsidR="00DB64CA" w:rsidRPr="00D015E7">
        <w:rPr>
          <w:rFonts w:ascii="TimesNewRomanPSMT" w:hAnsi="TimesNewRomanPSMT" w:cs="TimesNewRomanPSMT"/>
          <w:kern w:val="0"/>
        </w:rPr>
        <w:t>graphene</w:t>
      </w:r>
      <w:proofErr w:type="spellEnd"/>
      <w:r w:rsidR="00DB64CA" w:rsidRPr="00D015E7">
        <w:rPr>
          <w:rFonts w:ascii="TimesNewRomanPSMT" w:hAnsi="TimesNewRomanPSMT" w:cs="TimesNewRomanPSMT"/>
          <w:kern w:val="0"/>
        </w:rPr>
        <w:t xml:space="preserve"> electrodes. The research led to a new type of fully reversible, two mode (photo- and electric field- induced) single molecule optoelectronic devices. The research makes China the first in the world to fabricate real, stable and controllable single molecule electronic switches. </w:t>
      </w:r>
      <w:proofErr w:type="spellStart"/>
      <w:r w:rsidR="00DB64CA" w:rsidRPr="00D015E7">
        <w:rPr>
          <w:rFonts w:ascii="TimesNewRomanPSMT" w:hAnsi="TimesNewRomanPSMT" w:cs="TimesNewRomanPSMT"/>
          <w:kern w:val="0"/>
        </w:rPr>
        <w:t>Graphene</w:t>
      </w:r>
      <w:proofErr w:type="spellEnd"/>
      <w:r w:rsidR="00DB64CA" w:rsidRPr="00D015E7">
        <w:rPr>
          <w:rFonts w:ascii="TimesNewRomanPSMT" w:hAnsi="TimesNewRomanPSMT" w:cs="TimesNewRomanPSMT"/>
          <w:kern w:val="0"/>
        </w:rPr>
        <w:t xml:space="preserve"> electrodes, the stable carbon structure of </w:t>
      </w:r>
      <w:proofErr w:type="spellStart"/>
      <w:r w:rsidR="00DB64CA" w:rsidRPr="00D015E7">
        <w:rPr>
          <w:rFonts w:ascii="TimesNewRomanPSMT" w:hAnsi="TimesNewRomanPSMT" w:cs="TimesNewRomanPSMT"/>
          <w:kern w:val="0"/>
        </w:rPr>
        <w:t>diarylethene</w:t>
      </w:r>
      <w:proofErr w:type="spellEnd"/>
      <w:r w:rsidR="00DB64CA" w:rsidRPr="00D015E7">
        <w:rPr>
          <w:rFonts w:ascii="TimesNewRomanPSMT" w:hAnsi="TimesNewRomanPSMT" w:cs="TimesNewRomanPSMT"/>
          <w:kern w:val="0"/>
        </w:rPr>
        <w:t xml:space="preserve"> molecules and the strong covalent molecule/electrode bond gives these single molecule switches unprecedented accuracy, stability and reproducibility. These switches enjoy a broad prospect of application in highly-integrated information processors, molecular computers, precise molecular diagnostics etc. The research article was published on Science on 17th, June, 2016 (Science [352</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6292</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:1443-1445]). The Perspective article on the same issue held that the research showed precise control on materials at the Nano level.</w:t>
      </w:r>
    </w:p>
    <w:p w:rsidR="0084402A" w:rsidRDefault="0084402A" w:rsidP="00DB64CA">
      <w:pPr>
        <w:spacing w:beforeLines="100" w:before="312" w:line="360" w:lineRule="auto"/>
        <w:ind w:firstLineChars="200" w:firstLine="480"/>
        <w:jc w:val="center"/>
        <w:rPr>
          <w:rFonts w:ascii="Times New Roman" w:eastAsia="宋体" w:hAnsi="Times New Roman" w:cs="Times New Roman"/>
          <w:color w:val="000000"/>
          <w:sz w:val="24"/>
          <w:szCs w:val="24"/>
          <w:shd w:val="clear" w:color="auto" w:fill="FFFFFF"/>
        </w:rPr>
        <w:sectPr w:rsidR="0084402A" w:rsidSect="0084402A">
          <w:type w:val="continuous"/>
          <w:pgSz w:w="11906" w:h="16838"/>
          <w:pgMar w:top="1440" w:right="1077" w:bottom="1440" w:left="1077" w:header="851" w:footer="992" w:gutter="0"/>
          <w:cols w:num="2" w:space="425"/>
          <w:docGrid w:type="lines" w:linePitch="312"/>
        </w:sectPr>
      </w:pPr>
    </w:p>
    <w:p w:rsidR="0084402A" w:rsidRDefault="0084402A" w:rsidP="0084402A">
      <w:pPr>
        <w:spacing w:beforeLines="100" w:before="312" w:line="360" w:lineRule="auto"/>
        <w:jc w:val="left"/>
        <w:rPr>
          <w:rFonts w:ascii="Times New Roman" w:eastAsia="宋体" w:hAnsi="Times New Roman" w:cs="Times New Roman"/>
          <w:color w:val="000000"/>
          <w:sz w:val="24"/>
          <w:szCs w:val="24"/>
          <w:shd w:val="clear" w:color="auto" w:fill="FFFFFF"/>
        </w:rPr>
      </w:pPr>
      <w:r>
        <w:rPr>
          <w:rFonts w:ascii="Meiryo UI" w:eastAsiaTheme="minorEastAsia" w:hAnsi="Meiryo UI" w:cs="Meiryo UI" w:hint="eastAsia"/>
          <w:i/>
          <w:noProof/>
          <w:color w:val="1F497D" w:themeColor="text2"/>
          <w:kern w:val="0"/>
        </w:rPr>
        <w:lastRenderedPageBreak/>
        <mc:AlternateContent>
          <mc:Choice Requires="wps">
            <w:drawing>
              <wp:anchor distT="0" distB="0" distL="114300" distR="114300" simplePos="0" relativeHeight="251714560" behindDoc="0" locked="0" layoutInCell="1" allowOverlap="1" wp14:anchorId="0A6B8F7F" wp14:editId="5B6CBCEC">
                <wp:simplePos x="0" y="0"/>
                <wp:positionH relativeFrom="column">
                  <wp:posOffset>3230880</wp:posOffset>
                </wp:positionH>
                <wp:positionV relativeFrom="paragraph">
                  <wp:posOffset>266700</wp:posOffset>
                </wp:positionV>
                <wp:extent cx="2971800" cy="600075"/>
                <wp:effectExtent l="0" t="0" r="19050" b="28575"/>
                <wp:wrapNone/>
                <wp:docPr id="680" name="圆角矩形 680"/>
                <wp:cNvGraphicFramePr/>
                <a:graphic xmlns:a="http://schemas.openxmlformats.org/drawingml/2006/main">
                  <a:graphicData uri="http://schemas.microsoft.com/office/word/2010/wordprocessingShape">
                    <wps:wsp>
                      <wps:cNvSpPr/>
                      <wps:spPr>
                        <a:xfrm>
                          <a:off x="0" y="0"/>
                          <a:ext cx="2971800" cy="60007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84402A" w:rsidRPr="0084402A" w:rsidRDefault="0084402A" w:rsidP="0084402A">
                            <w:pPr>
                              <w:jc w:val="center"/>
                            </w:pPr>
                            <w:r w:rsidRPr="0084402A">
                              <w:rPr>
                                <w:rFonts w:ascii="Bodoni MT" w:eastAsia="Meiryo UI" w:hAnsi="Bodoni MT" w:cs="Meiryo UI"/>
                                <w:b/>
                                <w:i/>
                                <w:color w:val="548DD4" w:themeColor="text2" w:themeTint="99"/>
                                <w:kern w:val="0"/>
                              </w:rPr>
                              <w:t>8. World’s first autism model of non-human primates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680" o:spid="_x0000_s1042" style="position:absolute;margin-left:254.4pt;margin-top:21pt;width:234pt;height:4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" fillcolor="white [3201]" strokecolor="#f79646 [3209]" strokeweight="2pt">
                <v:stroke dashstyle="1 1"/>
                <v:textbox>
                  <w:txbxContent>
                    <w:p w:rsidR="0084402A" w:rsidRPr="0084402A" w:rsidRDefault="0084402A" w:rsidP="0084402A">
                      <w:pPr>
                        <w:jc w:val="center"/>
                      </w:pPr>
                      <w:r w:rsidRPr="0084402A">
                        <w:rPr>
                          <w:rFonts w:ascii="Bodoni MT" w:eastAsia="Meiryo UI" w:hAnsi="Bodoni MT" w:cs="Meiryo UI"/>
                          <w:b/>
                          <w:i/>
                          <w:color w:val="548DD4" w:themeColor="text2" w:themeTint="99"/>
                          <w:kern w:val="0"/>
                        </w:rPr>
                        <w:t>8. World’s first autism model of non-human primates</w:t>
                      </w:r>
                    </w:p>
                  </w:txbxContent>
                </v:textbox>
              </v:roundrect>
            </w:pict>
          </mc:Fallback>
        </mc:AlternateContent>
      </w:r>
    </w:p>
    <w:p w:rsidR="00DB64CA" w:rsidRPr="003F21AD" w:rsidRDefault="0084402A" w:rsidP="0084402A">
      <w:pPr>
        <w:spacing w:beforeLines="100" w:before="312" w:line="360" w:lineRule="auto"/>
        <w:ind w:firstLineChars="200" w:firstLine="480"/>
        <w:jc w:val="center"/>
        <w:rPr>
          <w:rFonts w:ascii="Times New Roman" w:eastAsia="宋体" w:hAnsi="Times New Roman" w:cs="Times New Roman"/>
          <w:color w:val="000000"/>
          <w:sz w:val="24"/>
          <w:szCs w:val="24"/>
          <w:shd w:val="clear" w:color="auto" w:fill="FFFFFF"/>
        </w:rPr>
      </w:pPr>
      <w:r w:rsidRPr="003F21AD">
        <w:rPr>
          <w:rFonts w:ascii="Times New Roman" w:eastAsia="宋体" w:hAnsi="Times New Roman" w:cs="Times New Roman"/>
          <w:noProof/>
          <w:color w:val="000000"/>
          <w:sz w:val="24"/>
          <w:szCs w:val="24"/>
          <w:shd w:val="clear" w:color="auto" w:fill="FFFFFF"/>
        </w:rPr>
        <w:drawing>
          <wp:anchor distT="0" distB="0" distL="114300" distR="114300" simplePos="0" relativeHeight="251715584" behindDoc="0" locked="0" layoutInCell="1" allowOverlap="1" wp14:anchorId="75989601" wp14:editId="79BF9042">
            <wp:simplePos x="0" y="0"/>
            <wp:positionH relativeFrom="margin">
              <wp:posOffset>-28575</wp:posOffset>
            </wp:positionH>
            <wp:positionV relativeFrom="margin">
              <wp:posOffset>5767070</wp:posOffset>
            </wp:positionV>
            <wp:extent cx="2906395" cy="1895475"/>
            <wp:effectExtent l="0" t="0" r="8255" b="952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2415a.png"/>
                    <pic:cNvPicPr/>
                  </pic:nvPicPr>
                  <pic:blipFill>
                    <a:blip r:embed="rId19">
                      <a:extLst>
                        <a:ext uri="{28A0092B-C50C-407E-A947-70E740481C1C}">
                          <a14:useLocalDpi xmlns:a14="http://schemas.microsoft.com/office/drawing/2010/main" val="0"/>
                        </a:ext>
                      </a:extLst>
                    </a:blip>
                    <a:stretch>
                      <a:fillRect/>
                    </a:stretch>
                  </pic:blipFill>
                  <pic:spPr>
                    <a:xfrm>
                      <a:off x="0" y="0"/>
                      <a:ext cx="2906395" cy="1895475"/>
                    </a:xfrm>
                    <a:prstGeom prst="rect">
                      <a:avLst/>
                    </a:prstGeom>
                  </pic:spPr>
                </pic:pic>
              </a:graphicData>
            </a:graphic>
          </wp:anchor>
        </w:drawing>
      </w:r>
    </w:p>
    <w:p w:rsidR="0084402A" w:rsidRDefault="0084402A" w:rsidP="00DB64CA">
      <w:pPr>
        <w:spacing w:beforeLines="100" w:before="312" w:line="360" w:lineRule="exact"/>
        <w:rPr>
          <w:rFonts w:ascii="TimesNewRomanPSMT" w:hAnsi="TimesNewRomanPSMT" w:cs="TimesNewRomanPSMT"/>
          <w:kern w:val="0"/>
        </w:rPr>
        <w:sectPr w:rsidR="0084402A" w:rsidSect="006855A5">
          <w:type w:val="continuous"/>
          <w:pgSz w:w="11906" w:h="16838"/>
          <w:pgMar w:top="1440" w:right="1077" w:bottom="1440" w:left="1077" w:header="851" w:footer="992" w:gutter="0"/>
          <w:cols w:space="425"/>
          <w:docGrid w:type="lines" w:linePitch="312"/>
        </w:sectPr>
      </w:pPr>
    </w:p>
    <w:p w:rsidR="00DB64CA" w:rsidRPr="00D015E7" w:rsidRDefault="0084402A" w:rsidP="00DB64CA">
      <w:pPr>
        <w:spacing w:beforeLines="100" w:before="312" w:line="360" w:lineRule="exact"/>
        <w:rPr>
          <w:rFonts w:ascii="TimesNewRomanPSMT" w:hAnsi="TimesNewRomanPSMT" w:cs="TimesNewRomanPSMT"/>
          <w:kern w:val="0"/>
        </w:rPr>
      </w:pPr>
      <w:r w:rsidRPr="005F61B2">
        <w:rPr>
          <w:rFonts w:ascii="Times New Roman" w:eastAsia="宋体" w:hAnsi="Times New Roman" w:cs="Times New Roman"/>
          <w:b/>
          <w:bCs/>
          <w:noProof/>
          <w:color w:val="000000"/>
          <w:sz w:val="24"/>
          <w:szCs w:val="24"/>
          <w:shd w:val="clear" w:color="auto" w:fill="FFFFFF"/>
        </w:rPr>
        <mc:AlternateContent>
          <mc:Choice Requires="wps">
            <w:drawing>
              <wp:anchor distT="0" distB="0" distL="114300" distR="114300" simplePos="0" relativeHeight="251717632" behindDoc="0" locked="0" layoutInCell="1" allowOverlap="1" wp14:anchorId="450E2365" wp14:editId="4A70B76D">
                <wp:simplePos x="0" y="0"/>
                <wp:positionH relativeFrom="margin">
                  <wp:posOffset>-36195</wp:posOffset>
                </wp:positionH>
                <wp:positionV relativeFrom="margin">
                  <wp:posOffset>7658100</wp:posOffset>
                </wp:positionV>
                <wp:extent cx="3028950" cy="1403985"/>
                <wp:effectExtent l="0" t="0" r="19050" b="13970"/>
                <wp:wrapSquare wrapText="bothSides"/>
                <wp:docPr id="6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solidFill>
                            <a:schemeClr val="bg1"/>
                          </a:solidFill>
                          <a:miter lim="800000"/>
                          <a:headEnd/>
                          <a:tailEnd/>
                        </a:ln>
                      </wps:spPr>
                      <wps:txbx>
                        <w:txbxContent>
                          <w:p w:rsidR="0084402A" w:rsidRPr="005F61B2" w:rsidRDefault="0084402A" w:rsidP="0084402A">
                            <w:pPr>
                              <w:spacing w:line="360" w:lineRule="exact"/>
                              <w:jc w:val="center"/>
                            </w:pPr>
                            <w:r w:rsidRPr="0084402A">
                              <w:rPr>
                                <w:rFonts w:ascii="TimesNewRomanPSMT" w:hAnsi="TimesNewRomanPSMT" w:cs="TimesNewRomanPSMT"/>
                                <w:color w:val="E36C0A" w:themeColor="accent6" w:themeShade="BF"/>
                                <w:kern w:val="0"/>
                                <w:sz w:val="18"/>
                                <w:szCs w:val="18"/>
                              </w:rPr>
                              <w:t>World’s first transgenic monkey model for autism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85pt;margin-top:603pt;width:238.5pt;height:110.55pt;z-index:25171763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" strokecolor="white [3212]">
                <v:textbox style="mso-fit-shape-to-text:t">
                  <w:txbxContent>
                    <w:p w:rsidR="0084402A" w:rsidRPr="005F61B2" w:rsidRDefault="0084402A" w:rsidP="0084402A">
                      <w:pPr>
                        <w:spacing w:line="360" w:lineRule="exact"/>
                        <w:jc w:val="center"/>
                      </w:pPr>
                      <w:r w:rsidRPr="0084402A">
                        <w:rPr>
                          <w:rFonts w:ascii="TimesNewRomanPSMT" w:hAnsi="TimesNewRomanPSMT" w:cs="TimesNewRomanPSMT"/>
                          <w:color w:val="E36C0A" w:themeColor="accent6" w:themeShade="BF"/>
                          <w:kern w:val="0"/>
                          <w:sz w:val="18"/>
                          <w:szCs w:val="18"/>
                        </w:rPr>
                        <w:t>World’s first transgenic monkey model for autism</w:t>
                      </w:r>
                    </w:p>
                  </w:txbxContent>
                </v:textbox>
                <w10:wrap type="square" anchorx="margin" anchory="margin"/>
              </v:shape>
            </w:pict>
          </mc:Fallback>
        </mc:AlternateContent>
      </w:r>
      <w:proofErr w:type="spellStart"/>
      <w:r w:rsidR="00DB64CA" w:rsidRPr="00D015E7">
        <w:rPr>
          <w:rFonts w:ascii="TimesNewRomanPSMT" w:hAnsi="TimesNewRomanPSMT" w:cs="TimesNewRomanPSMT"/>
          <w:kern w:val="0"/>
        </w:rPr>
        <w:t>Qiu</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Zilong’s</w:t>
      </w:r>
      <w:proofErr w:type="spellEnd"/>
      <w:r w:rsidR="00DB64CA" w:rsidRPr="00D015E7">
        <w:rPr>
          <w:rFonts w:ascii="TimesNewRomanPSMT" w:hAnsi="TimesNewRomanPSMT" w:cs="TimesNewRomanPSMT"/>
          <w:kern w:val="0"/>
        </w:rPr>
        <w:t xml:space="preserve"> group, Institute of Neuroscience, Shanghai Institutes for Biological Sciences, CAS </w:t>
      </w:r>
      <w:r w:rsidR="00DB64CA" w:rsidRPr="00D015E7">
        <w:rPr>
          <w:rFonts w:ascii="TimesNewRomanPSMT" w:hAnsi="TimesNewRomanPSMT" w:cs="TimesNewRomanPSMT"/>
          <w:kern w:val="0"/>
        </w:rPr>
        <w:lastRenderedPageBreak/>
        <w:t xml:space="preserve">cooperated with Sun </w:t>
      </w:r>
      <w:proofErr w:type="spellStart"/>
      <w:r w:rsidR="00DB64CA" w:rsidRPr="00D015E7">
        <w:rPr>
          <w:rFonts w:ascii="TimesNewRomanPSMT" w:hAnsi="TimesNewRomanPSMT" w:cs="TimesNewRomanPSMT"/>
          <w:kern w:val="0"/>
        </w:rPr>
        <w:t>Qiang’s</w:t>
      </w:r>
      <w:proofErr w:type="spellEnd"/>
      <w:r w:rsidR="00DB64CA" w:rsidRPr="00D015E7">
        <w:rPr>
          <w:rFonts w:ascii="TimesNewRomanPSMT" w:hAnsi="TimesNewRomanPSMT" w:cs="TimesNewRomanPSMT"/>
          <w:kern w:val="0"/>
        </w:rPr>
        <w:t xml:space="preserve"> team of non-human primates’ research platform of the same Institute. The researchers constructed a model of transgenic monkeys overexpressing MECP2 (human autism-related gene) and undertook molecular-genetic and behavioral analyses for these transgenic monkeys. They found that the monkeys showed autism-like repetitive behaviors and defects in social interaction. The researchers are the first to accelerate the monkeys’ reproduction using testicular transplantation. In 3 and a half years the researchers got the second-generation </w:t>
      </w:r>
      <w:r w:rsidR="00DB64CA" w:rsidRPr="00D015E7">
        <w:rPr>
          <w:rFonts w:ascii="TimesNewRomanPSMT" w:hAnsi="TimesNewRomanPSMT" w:cs="TimesNewRomanPSMT"/>
          <w:kern w:val="0"/>
        </w:rPr>
        <w:lastRenderedPageBreak/>
        <w:t xml:space="preserve">MECP2 transgenic monkeys and found these offspring exhibit the same autism-like phenotypes. The study established the first non-human primate model for autism and contributes greatly to exploring the </w:t>
      </w:r>
      <w:r w:rsidR="00DB64CA" w:rsidRPr="00D015E7">
        <w:rPr>
          <w:rFonts w:ascii="TimesNewRomanPSMT" w:hAnsi="TimesNewRomanPSMT" w:cs="TimesNewRomanPSMT"/>
          <w:kern w:val="0"/>
        </w:rPr>
        <w:lastRenderedPageBreak/>
        <w:t>pathology of and possible treatment and intervention for autism. The research paper was published on Nature on 4th, February 2016 (Nature [530</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7588</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:98-102])</w:t>
      </w:r>
    </w:p>
    <w:p w:rsidR="0084402A" w:rsidRDefault="0084402A" w:rsidP="00DB64CA">
      <w:pPr>
        <w:spacing w:beforeLines="100" w:before="312" w:line="360" w:lineRule="auto"/>
        <w:ind w:firstLineChars="200" w:firstLine="480"/>
        <w:jc w:val="center"/>
        <w:rPr>
          <w:rFonts w:ascii="Times New Roman" w:eastAsia="宋体" w:hAnsi="Times New Roman" w:cs="Times New Roman"/>
          <w:color w:val="000000"/>
          <w:sz w:val="24"/>
          <w:szCs w:val="24"/>
          <w:shd w:val="clear" w:color="auto" w:fill="FFFFFF"/>
        </w:rPr>
        <w:sectPr w:rsidR="0084402A" w:rsidSect="0084402A">
          <w:type w:val="continuous"/>
          <w:pgSz w:w="11906" w:h="16838"/>
          <w:pgMar w:top="1440" w:right="1077" w:bottom="1440" w:left="1077" w:header="851" w:footer="992" w:gutter="0"/>
          <w:cols w:num="2" w:space="425"/>
          <w:docGrid w:type="lines" w:linePitch="312"/>
        </w:sectPr>
      </w:pPr>
    </w:p>
    <w:p w:rsidR="005E6BEB" w:rsidRDefault="005E6BEB" w:rsidP="005E6BEB">
      <w:pPr>
        <w:spacing w:beforeLines="100" w:before="312" w:line="360" w:lineRule="auto"/>
        <w:ind w:firstLineChars="200" w:firstLine="420"/>
        <w:jc w:val="center"/>
        <w:rPr>
          <w:rFonts w:ascii="Times New Roman" w:eastAsia="宋体" w:hAnsi="Times New Roman" w:cs="Times New Roman"/>
          <w:color w:val="000000"/>
          <w:sz w:val="24"/>
          <w:szCs w:val="24"/>
          <w:shd w:val="clear" w:color="auto" w:fill="FFFFFF"/>
        </w:rPr>
      </w:pPr>
      <w:r>
        <w:rPr>
          <w:rFonts w:ascii="Meiryo UI" w:eastAsiaTheme="minorEastAsia" w:hAnsi="Meiryo UI" w:cs="Meiryo UI" w:hint="eastAsia"/>
          <w:i/>
          <w:noProof/>
          <w:color w:val="1F497D" w:themeColor="text2"/>
          <w:kern w:val="0"/>
        </w:rPr>
        <w:lastRenderedPageBreak/>
        <mc:AlternateContent>
          <mc:Choice Requires="wps">
            <w:drawing>
              <wp:anchor distT="0" distB="0" distL="114300" distR="114300" simplePos="0" relativeHeight="251719680" behindDoc="0" locked="0" layoutInCell="1" allowOverlap="1" wp14:anchorId="6139B35A" wp14:editId="7DA26CF7">
                <wp:simplePos x="0" y="0"/>
                <wp:positionH relativeFrom="column">
                  <wp:posOffset>-45720</wp:posOffset>
                </wp:positionH>
                <wp:positionV relativeFrom="paragraph">
                  <wp:posOffset>409575</wp:posOffset>
                </wp:positionV>
                <wp:extent cx="6238875" cy="647700"/>
                <wp:effectExtent l="0" t="0" r="28575" b="19050"/>
                <wp:wrapNone/>
                <wp:docPr id="682" name="圆角矩形 682"/>
                <wp:cNvGraphicFramePr/>
                <a:graphic xmlns:a="http://schemas.openxmlformats.org/drawingml/2006/main">
                  <a:graphicData uri="http://schemas.microsoft.com/office/word/2010/wordprocessingShape">
                    <wps:wsp>
                      <wps:cNvSpPr/>
                      <wps:spPr>
                        <a:xfrm>
                          <a:off x="0" y="0"/>
                          <a:ext cx="6238875" cy="64770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E6BEB" w:rsidRPr="005E6BEB" w:rsidRDefault="005E6BEB" w:rsidP="005E6BEB">
                            <w:pPr>
                              <w:jc w:val="center"/>
                              <w:rPr>
                                <w:rFonts w:ascii="Bodoni MT" w:eastAsia="Meiryo UI" w:hAnsi="Bodoni MT" w:cs="Meiryo UI"/>
                                <w:b/>
                                <w:i/>
                                <w:color w:val="548DD4" w:themeColor="text2" w:themeTint="99"/>
                                <w:kern w:val="0"/>
                              </w:rPr>
                            </w:pPr>
                            <w:r w:rsidRPr="005E6BEB">
                              <w:rPr>
                                <w:rFonts w:ascii="Bodoni MT" w:eastAsia="Meiryo UI" w:hAnsi="Bodoni MT" w:cs="Meiryo UI"/>
                                <w:b/>
                                <w:i/>
                                <w:color w:val="548DD4" w:themeColor="text2" w:themeTint="99"/>
                                <w:kern w:val="0"/>
                              </w:rPr>
                              <w:t>9. The epigenetic mechanism to regulate key signaling pathways in embryonic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682" o:spid="_x0000_s1044" style="position:absolute;left:0;text-align:left;margin-left:-3.6pt;margin-top:32.25pt;width:491.25pt;height: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" fillcolor="white [3201]" strokecolor="#f79646 [3209]" strokeweight="2pt">
                <v:stroke dashstyle="1 1"/>
                <v:textbox>
                  <w:txbxContent>
                    <w:p w:rsidR="005E6BEB" w:rsidRPr="005E6BEB" w:rsidRDefault="005E6BEB" w:rsidP="005E6BEB">
                      <w:pPr>
                        <w:jc w:val="center"/>
                        <w:rPr>
                          <w:rFonts w:ascii="Bodoni MT" w:eastAsia="Meiryo UI" w:hAnsi="Bodoni MT" w:cs="Meiryo UI"/>
                          <w:b/>
                          <w:i/>
                          <w:color w:val="548DD4" w:themeColor="text2" w:themeTint="99"/>
                          <w:kern w:val="0"/>
                        </w:rPr>
                      </w:pPr>
                      <w:r w:rsidRPr="005E6BEB">
                        <w:rPr>
                          <w:rFonts w:ascii="Bodoni MT" w:eastAsia="Meiryo UI" w:hAnsi="Bodoni MT" w:cs="Meiryo UI"/>
                          <w:b/>
                          <w:i/>
                          <w:color w:val="548DD4" w:themeColor="text2" w:themeTint="99"/>
                          <w:kern w:val="0"/>
                        </w:rPr>
                        <w:t>9. The epigenetic mechanism to regulate key signaling pathways in embryonic development</w:t>
                      </w:r>
                    </w:p>
                  </w:txbxContent>
                </v:textbox>
              </v:roundrect>
            </w:pict>
          </mc:Fallback>
        </mc:AlternateContent>
      </w:r>
    </w:p>
    <w:p w:rsidR="005E6BEB" w:rsidRDefault="005E6BEB" w:rsidP="005E6BEB">
      <w:pPr>
        <w:spacing w:beforeLines="100" w:before="312" w:line="360" w:lineRule="auto"/>
        <w:ind w:firstLineChars="200" w:firstLine="480"/>
        <w:jc w:val="center"/>
        <w:rPr>
          <w:rFonts w:ascii="Times New Roman" w:eastAsia="宋体" w:hAnsi="Times New Roman" w:cs="Times New Roman"/>
          <w:color w:val="000000"/>
          <w:sz w:val="24"/>
          <w:szCs w:val="24"/>
          <w:shd w:val="clear" w:color="auto" w:fill="FFFFFF"/>
        </w:rPr>
      </w:pPr>
    </w:p>
    <w:p w:rsidR="00DB64CA" w:rsidRDefault="005E6BEB" w:rsidP="005E6BEB">
      <w:pPr>
        <w:spacing w:beforeLines="100" w:before="312" w:line="360" w:lineRule="exact"/>
        <w:ind w:firstLineChars="200" w:firstLine="482"/>
        <w:rPr>
          <w:rFonts w:ascii="TimesNewRomanPSMT" w:hAnsi="TimesNewRomanPSMT" w:cs="TimesNewRomanPSMT"/>
          <w:kern w:val="0"/>
        </w:rPr>
      </w:pPr>
      <w:r w:rsidRPr="005F61B2">
        <w:rPr>
          <w:rFonts w:ascii="Times New Roman" w:eastAsia="宋体" w:hAnsi="Times New Roman" w:cs="Times New Roman"/>
          <w:b/>
          <w:bCs/>
          <w:noProof/>
          <w:color w:val="000000"/>
          <w:sz w:val="24"/>
          <w:szCs w:val="24"/>
          <w:shd w:val="clear" w:color="auto" w:fill="FFFFFF"/>
        </w:rPr>
        <mc:AlternateContent>
          <mc:Choice Requires="wps">
            <w:drawing>
              <wp:anchor distT="0" distB="0" distL="114300" distR="114300" simplePos="0" relativeHeight="251722752" behindDoc="0" locked="0" layoutInCell="1" allowOverlap="1" wp14:anchorId="79478B7B" wp14:editId="48BEEBF0">
                <wp:simplePos x="0" y="0"/>
                <wp:positionH relativeFrom="margin">
                  <wp:posOffset>-45720</wp:posOffset>
                </wp:positionH>
                <wp:positionV relativeFrom="margin">
                  <wp:posOffset>4086225</wp:posOffset>
                </wp:positionV>
                <wp:extent cx="3429000" cy="447675"/>
                <wp:effectExtent l="0" t="0" r="19050" b="28575"/>
                <wp:wrapSquare wrapText="bothSides"/>
                <wp:docPr id="6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47675"/>
                        </a:xfrm>
                        <a:prstGeom prst="rect">
                          <a:avLst/>
                        </a:prstGeom>
                        <a:solidFill>
                          <a:srgbClr val="FFFFFF"/>
                        </a:solidFill>
                        <a:ln w="9525">
                          <a:solidFill>
                            <a:schemeClr val="bg1"/>
                          </a:solidFill>
                          <a:miter lim="800000"/>
                          <a:headEnd/>
                          <a:tailEnd/>
                        </a:ln>
                      </wps:spPr>
                      <wps:txbx>
                        <w:txbxContent>
                          <w:p w:rsidR="005E6BEB" w:rsidRPr="005F61B2" w:rsidRDefault="005E6BEB" w:rsidP="005E6BEB">
                            <w:pPr>
                              <w:spacing w:line="360" w:lineRule="exact"/>
                              <w:jc w:val="center"/>
                            </w:pPr>
                            <w:r w:rsidRPr="005E6BEB">
                              <w:rPr>
                                <w:rFonts w:ascii="TimesNewRomanPSMT" w:hAnsi="TimesNewRomanPSMT" w:cs="TimesNewRomanPSMT"/>
                                <w:color w:val="E36C0A" w:themeColor="accent6" w:themeShade="BF"/>
                                <w:kern w:val="0"/>
                                <w:sz w:val="18"/>
                                <w:szCs w:val="18"/>
                              </w:rPr>
                              <w:t>TET- and DNMT3- mediated Lefty-Nodal signaling pathway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6pt;margin-top:321.75pt;width:270pt;height:35.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" strokecolor="white [3212]">
                <v:textbox>
                  <w:txbxContent>
                    <w:p w:rsidR="005E6BEB" w:rsidRPr="005F61B2" w:rsidRDefault="005E6BEB" w:rsidP="005E6BEB">
                      <w:pPr>
                        <w:spacing w:line="360" w:lineRule="exact"/>
                        <w:jc w:val="center"/>
                      </w:pPr>
                      <w:r w:rsidRPr="005E6BEB">
                        <w:rPr>
                          <w:rFonts w:ascii="TimesNewRomanPSMT" w:hAnsi="TimesNewRomanPSMT" w:cs="TimesNewRomanPSMT"/>
                          <w:color w:val="E36C0A" w:themeColor="accent6" w:themeShade="BF"/>
                          <w:kern w:val="0"/>
                          <w:sz w:val="18"/>
                          <w:szCs w:val="18"/>
                        </w:rPr>
                        <w:t>TET- and DNMT3- mediated Lefty-Nodal signaling pathway</w:t>
                      </w:r>
                    </w:p>
                  </w:txbxContent>
                </v:textbox>
                <w10:wrap type="square" anchorx="margin" anchory="margin"/>
              </v:shape>
            </w:pict>
          </mc:Fallback>
        </mc:AlternateContent>
      </w:r>
      <w:r w:rsidRPr="003F21AD">
        <w:rPr>
          <w:rFonts w:ascii="Times New Roman" w:eastAsia="宋体" w:hAnsi="Times New Roman" w:cs="Times New Roman"/>
          <w:noProof/>
          <w:color w:val="000000"/>
          <w:sz w:val="24"/>
          <w:szCs w:val="24"/>
          <w:shd w:val="clear" w:color="auto" w:fill="FFFFFF"/>
        </w:rPr>
        <w:drawing>
          <wp:anchor distT="0" distB="0" distL="114300" distR="114300" simplePos="0" relativeHeight="251720704" behindDoc="0" locked="0" layoutInCell="1" allowOverlap="1" wp14:anchorId="2E147051" wp14:editId="61259164">
            <wp:simplePos x="0" y="0"/>
            <wp:positionH relativeFrom="margin">
              <wp:posOffset>-42545</wp:posOffset>
            </wp:positionH>
            <wp:positionV relativeFrom="margin">
              <wp:posOffset>2181225</wp:posOffset>
            </wp:positionV>
            <wp:extent cx="3427095" cy="1771650"/>
            <wp:effectExtent l="0" t="0" r="1905"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4437.png"/>
                    <pic:cNvPicPr/>
                  </pic:nvPicPr>
                  <pic:blipFill>
                    <a:blip r:embed="rId20">
                      <a:extLst>
                        <a:ext uri="{28A0092B-C50C-407E-A947-70E740481C1C}">
                          <a14:useLocalDpi xmlns:a14="http://schemas.microsoft.com/office/drawing/2010/main" val="0"/>
                        </a:ext>
                      </a:extLst>
                    </a:blip>
                    <a:stretch>
                      <a:fillRect/>
                    </a:stretch>
                  </pic:blipFill>
                  <pic:spPr>
                    <a:xfrm>
                      <a:off x="0" y="0"/>
                      <a:ext cx="3427095" cy="17716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B64CA" w:rsidRPr="00D015E7">
        <w:rPr>
          <w:rFonts w:ascii="TimesNewRomanPSMT" w:hAnsi="TimesNewRomanPSMT" w:cs="TimesNewRomanPSMT"/>
          <w:kern w:val="0"/>
        </w:rPr>
        <w:t>Xu</w:t>
      </w:r>
      <w:proofErr w:type="spellEnd"/>
      <w:r w:rsidR="00DB64CA" w:rsidRPr="00D015E7">
        <w:rPr>
          <w:rFonts w:ascii="TimesNewRomanPSMT" w:hAnsi="TimesNewRomanPSMT" w:cs="TimesNewRomanPSMT"/>
          <w:kern w:val="0"/>
        </w:rPr>
        <w:t xml:space="preserve"> </w:t>
      </w:r>
      <w:proofErr w:type="spellStart"/>
      <w:r w:rsidR="00DB64CA" w:rsidRPr="00D015E7">
        <w:rPr>
          <w:rFonts w:ascii="TimesNewRomanPSMT" w:hAnsi="TimesNewRomanPSMT" w:cs="TimesNewRomanPSMT"/>
          <w:kern w:val="0"/>
        </w:rPr>
        <w:t>Guoliang’s</w:t>
      </w:r>
      <w:proofErr w:type="spellEnd"/>
      <w:r w:rsidR="00DB64CA" w:rsidRPr="00D015E7">
        <w:rPr>
          <w:rFonts w:ascii="TimesNewRomanPSMT" w:hAnsi="TimesNewRomanPSMT" w:cs="TimesNewRomanPSMT"/>
          <w:kern w:val="0"/>
        </w:rPr>
        <w:t xml:space="preserve"> group, Institute of Biochemistry and Cell Biology, Shanghai Institutes for Biological Sciences, CAS cooperated with Sun </w:t>
      </w:r>
      <w:proofErr w:type="spellStart"/>
      <w:r w:rsidR="00DB64CA" w:rsidRPr="00D015E7">
        <w:rPr>
          <w:rFonts w:ascii="TimesNewRomanPSMT" w:hAnsi="TimesNewRomanPSMT" w:cs="TimesNewRomanPSMT"/>
          <w:kern w:val="0"/>
        </w:rPr>
        <w:t>Xin</w:t>
      </w:r>
      <w:proofErr w:type="spellEnd"/>
      <w:r w:rsidR="00DB64CA" w:rsidRPr="00D015E7">
        <w:rPr>
          <w:rFonts w:ascii="TimesNewRomanPSMT" w:hAnsi="TimesNewRomanPSMT" w:cs="TimesNewRomanPSMT"/>
          <w:kern w:val="0"/>
        </w:rPr>
        <w:t xml:space="preserve">, University of Wisconsin-Madison and Tang Fuchou, Peking University. They generated mouse embryos deficient in TET3 using </w:t>
      </w:r>
      <w:proofErr w:type="spellStart"/>
      <w:r w:rsidR="00DB64CA" w:rsidRPr="00D015E7">
        <w:rPr>
          <w:rFonts w:ascii="TimesNewRomanPSMT" w:hAnsi="TimesNewRomanPSMT" w:cs="TimesNewRomanPSMT"/>
          <w:kern w:val="0"/>
        </w:rPr>
        <w:t>germline</w:t>
      </w:r>
      <w:proofErr w:type="spellEnd"/>
      <w:r w:rsidR="00DB64CA" w:rsidRPr="00D015E7">
        <w:rPr>
          <w:rFonts w:ascii="TimesNewRomanPSMT" w:hAnsi="TimesNewRomanPSMT" w:cs="TimesNewRomanPSMT"/>
          <w:kern w:val="0"/>
        </w:rPr>
        <w:t xml:space="preserve">-specific conditional knockout parents. Through morphological and gene function analyses, they explained the mechanism that inactivation of TET genes leads to embryo failure. They found that TET genes coordinate to modulate Lefty-Nodal signaling and thus gastrulation by promoting mediated </w:t>
      </w:r>
      <w:proofErr w:type="spellStart"/>
      <w:r w:rsidR="00DB64CA" w:rsidRPr="00D015E7">
        <w:rPr>
          <w:rFonts w:ascii="TimesNewRomanPSMT" w:hAnsi="TimesNewRomanPSMT" w:cs="TimesNewRomanPSMT"/>
          <w:kern w:val="0"/>
        </w:rPr>
        <w:t>demethylation</w:t>
      </w:r>
      <w:proofErr w:type="spellEnd"/>
      <w:r w:rsidR="00DB64CA" w:rsidRPr="00D015E7">
        <w:rPr>
          <w:rFonts w:ascii="TimesNewRomanPSMT" w:hAnsi="TimesNewRomanPSMT" w:cs="TimesNewRomanPSMT"/>
          <w:kern w:val="0"/>
        </w:rPr>
        <w:t xml:space="preserve"> in opposition to DNMT-mediated methylation. The research starts with the major issue of developmental biology and focuses on possible pathology, prevention and treatment of birth defects. The research reveals for the first time the epigenetic mechanism regulating key signaling pathways during embryo development and offers a new perspective in understanding the basic principles of developmental biology. The research paper was published on Nature on 27th, October, 2016. </w:t>
      </w:r>
      <w:proofErr w:type="gramStart"/>
      <w:r w:rsidR="00DB64CA" w:rsidRPr="00D015E7">
        <w:rPr>
          <w:rFonts w:ascii="TimesNewRomanPSMT" w:hAnsi="TimesNewRomanPSMT" w:cs="TimesNewRomanPSMT"/>
          <w:kern w:val="0"/>
        </w:rPr>
        <w:t>(Nature [538:528-532]).</w:t>
      </w:r>
      <w:proofErr w:type="gramEnd"/>
    </w:p>
    <w:p w:rsidR="005E6BEB" w:rsidRPr="00D015E7" w:rsidRDefault="005E6BEB" w:rsidP="005E6BEB">
      <w:pPr>
        <w:spacing w:beforeLines="100" w:before="312" w:line="360" w:lineRule="exact"/>
        <w:rPr>
          <w:rFonts w:ascii="TimesNewRomanPSMT" w:hAnsi="TimesNewRomanPSMT" w:cs="TimesNewRomanPSMT"/>
          <w:kern w:val="0"/>
        </w:rPr>
      </w:pPr>
      <w:r>
        <w:rPr>
          <w:rFonts w:ascii="Meiryo UI" w:eastAsiaTheme="minorEastAsia" w:hAnsi="Meiryo UI" w:cs="Meiryo UI" w:hint="eastAsia"/>
          <w:i/>
          <w:noProof/>
          <w:color w:val="1F497D" w:themeColor="text2"/>
          <w:kern w:val="0"/>
        </w:rPr>
        <mc:AlternateContent>
          <mc:Choice Requires="wps">
            <w:drawing>
              <wp:anchor distT="0" distB="0" distL="114300" distR="114300" simplePos="0" relativeHeight="251724800" behindDoc="0" locked="0" layoutInCell="1" allowOverlap="1" wp14:anchorId="07C4FF91" wp14:editId="2B8D1A72">
                <wp:simplePos x="0" y="0"/>
                <wp:positionH relativeFrom="column">
                  <wp:posOffset>-45720</wp:posOffset>
                </wp:positionH>
                <wp:positionV relativeFrom="paragraph">
                  <wp:posOffset>289560</wp:posOffset>
                </wp:positionV>
                <wp:extent cx="2971800" cy="600075"/>
                <wp:effectExtent l="0" t="0" r="19050" b="28575"/>
                <wp:wrapNone/>
                <wp:docPr id="684" name="圆角矩形 684"/>
                <wp:cNvGraphicFramePr/>
                <a:graphic xmlns:a="http://schemas.openxmlformats.org/drawingml/2006/main">
                  <a:graphicData uri="http://schemas.microsoft.com/office/word/2010/wordprocessingShape">
                    <wps:wsp>
                      <wps:cNvSpPr/>
                      <wps:spPr>
                        <a:xfrm>
                          <a:off x="0" y="0"/>
                          <a:ext cx="2971800" cy="60007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E6BEB" w:rsidRPr="0084402A" w:rsidRDefault="005E6BEB" w:rsidP="005E6BEB">
                            <w:pPr>
                              <w:jc w:val="center"/>
                            </w:pPr>
                            <w:r w:rsidRPr="005E6BEB">
                              <w:rPr>
                                <w:rFonts w:ascii="Bodoni MT" w:eastAsia="Meiryo UI" w:hAnsi="Bodoni MT" w:cs="Meiryo UI"/>
                                <w:b/>
                                <w:i/>
                                <w:color w:val="548DD4" w:themeColor="text2" w:themeTint="99"/>
                                <w:kern w:val="0"/>
                              </w:rPr>
                              <w:t>10. Nuclear quantum effect of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684" o:spid="_x0000_s1046" style="position:absolute;left:0;text-align:left;margin-left:-3.6pt;margin-top:22.8pt;width:234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" fillcolor="white [3201]" strokecolor="#f79646 [3209]" strokeweight="2pt">
                <v:stroke dashstyle="1 1"/>
                <v:textbox>
                  <w:txbxContent>
                    <w:p w:rsidR="005E6BEB" w:rsidRPr="0084402A" w:rsidRDefault="005E6BEB" w:rsidP="005E6BEB">
                      <w:pPr>
                        <w:jc w:val="center"/>
                      </w:pPr>
                      <w:r w:rsidRPr="005E6BEB">
                        <w:rPr>
                          <w:rFonts w:ascii="Bodoni MT" w:eastAsia="Meiryo UI" w:hAnsi="Bodoni MT" w:cs="Meiryo UI"/>
                          <w:b/>
                          <w:i/>
                          <w:color w:val="548DD4" w:themeColor="text2" w:themeTint="99"/>
                          <w:kern w:val="0"/>
                        </w:rPr>
                        <w:t>10. Nuclear quantum effect of water</w:t>
                      </w:r>
                    </w:p>
                  </w:txbxContent>
                </v:textbox>
              </v:roundrect>
            </w:pict>
          </mc:Fallback>
        </mc:AlternateContent>
      </w:r>
    </w:p>
    <w:p w:rsidR="00DB64CA" w:rsidRPr="003F21AD" w:rsidRDefault="001A75E2" w:rsidP="005E6BEB">
      <w:pPr>
        <w:spacing w:beforeLines="100" w:before="312" w:line="360" w:lineRule="auto"/>
        <w:ind w:firstLineChars="200" w:firstLine="480"/>
        <w:jc w:val="center"/>
        <w:rPr>
          <w:rFonts w:ascii="Times New Roman" w:eastAsia="宋体" w:hAnsi="Times New Roman" w:cs="Times New Roman"/>
          <w:color w:val="000000"/>
          <w:sz w:val="24"/>
          <w:szCs w:val="24"/>
          <w:shd w:val="clear" w:color="auto" w:fill="FFFFFF"/>
        </w:rPr>
      </w:pPr>
      <w:r w:rsidRPr="003F21AD">
        <w:rPr>
          <w:rFonts w:ascii="Times New Roman" w:eastAsia="宋体" w:hAnsi="Times New Roman" w:cs="Times New Roman"/>
          <w:noProof/>
          <w:color w:val="4F81BD" w:themeColor="accent1"/>
          <w:sz w:val="24"/>
          <w:szCs w:val="24"/>
        </w:rPr>
        <w:drawing>
          <wp:anchor distT="0" distB="0" distL="114300" distR="114300" simplePos="0" relativeHeight="251725824" behindDoc="0" locked="0" layoutInCell="1" allowOverlap="1" wp14:anchorId="248A18BF" wp14:editId="60E41E1E">
            <wp:simplePos x="0" y="0"/>
            <wp:positionH relativeFrom="margin">
              <wp:posOffset>3192145</wp:posOffset>
            </wp:positionH>
            <wp:positionV relativeFrom="margin">
              <wp:posOffset>6543675</wp:posOffset>
            </wp:positionV>
            <wp:extent cx="3000375" cy="1597025"/>
            <wp:effectExtent l="0" t="0" r="9525" b="317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d5f2.png"/>
                    <pic:cNvPicPr/>
                  </pic:nvPicPr>
                  <pic:blipFill>
                    <a:blip r:embed="rId21">
                      <a:extLst>
                        <a:ext uri="{28A0092B-C50C-407E-A947-70E740481C1C}">
                          <a14:useLocalDpi xmlns:a14="http://schemas.microsoft.com/office/drawing/2010/main" val="0"/>
                        </a:ext>
                      </a:extLst>
                    </a:blip>
                    <a:stretch>
                      <a:fillRect/>
                    </a:stretch>
                  </pic:blipFill>
                  <pic:spPr>
                    <a:xfrm>
                      <a:off x="0" y="0"/>
                      <a:ext cx="3000375" cy="1597025"/>
                    </a:xfrm>
                    <a:prstGeom prst="rect">
                      <a:avLst/>
                    </a:prstGeom>
                  </pic:spPr>
                </pic:pic>
              </a:graphicData>
            </a:graphic>
            <wp14:sizeRelH relativeFrom="margin">
              <wp14:pctWidth>0</wp14:pctWidth>
            </wp14:sizeRelH>
          </wp:anchor>
        </w:drawing>
      </w:r>
    </w:p>
    <w:p w:rsidR="005E6BEB" w:rsidRDefault="005E6BEB" w:rsidP="00DB64CA">
      <w:pPr>
        <w:spacing w:beforeLines="100" w:before="312" w:line="360" w:lineRule="atLeast"/>
        <w:rPr>
          <w:rFonts w:ascii="TimesNewRomanPSMT" w:hAnsi="TimesNewRomanPSMT" w:cs="TimesNewRomanPSMT"/>
          <w:kern w:val="0"/>
        </w:rPr>
        <w:sectPr w:rsidR="005E6BEB" w:rsidSect="005E6BEB">
          <w:type w:val="continuous"/>
          <w:pgSz w:w="11906" w:h="16838"/>
          <w:pgMar w:top="1440" w:right="1077" w:bottom="1440" w:left="1077" w:header="851" w:footer="992" w:gutter="0"/>
          <w:cols w:space="425"/>
          <w:docGrid w:type="lines" w:linePitch="312"/>
        </w:sectPr>
      </w:pPr>
    </w:p>
    <w:p w:rsidR="00DB64CA" w:rsidRPr="00D015E7" w:rsidRDefault="001A75E2" w:rsidP="001A75E2">
      <w:pPr>
        <w:spacing w:line="360" w:lineRule="atLeast"/>
        <w:rPr>
          <w:rFonts w:ascii="TimesNewRomanPSMT" w:hAnsi="TimesNewRomanPSMT" w:cs="TimesNewRomanPSMT"/>
          <w:kern w:val="0"/>
        </w:rPr>
      </w:pPr>
      <w:r w:rsidRPr="005F61B2">
        <w:rPr>
          <w:rFonts w:ascii="Times New Roman" w:eastAsia="宋体" w:hAnsi="Times New Roman" w:cs="Times New Roman"/>
          <w:b/>
          <w:bCs/>
          <w:noProof/>
          <w:color w:val="000000"/>
          <w:sz w:val="24"/>
          <w:szCs w:val="24"/>
          <w:shd w:val="clear" w:color="auto" w:fill="FFFFFF"/>
        </w:rPr>
        <w:lastRenderedPageBreak/>
        <mc:AlternateContent>
          <mc:Choice Requires="wps">
            <w:drawing>
              <wp:anchor distT="0" distB="0" distL="114300" distR="114300" simplePos="0" relativeHeight="251727872" behindDoc="0" locked="0" layoutInCell="1" allowOverlap="1" wp14:anchorId="5FB5ACE2" wp14:editId="57B64686">
                <wp:simplePos x="0" y="0"/>
                <wp:positionH relativeFrom="margin">
                  <wp:posOffset>3211830</wp:posOffset>
                </wp:positionH>
                <wp:positionV relativeFrom="margin">
                  <wp:posOffset>8248650</wp:posOffset>
                </wp:positionV>
                <wp:extent cx="2981325" cy="447675"/>
                <wp:effectExtent l="0" t="0" r="28575" b="28575"/>
                <wp:wrapSquare wrapText="bothSides"/>
                <wp:docPr id="68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47675"/>
                        </a:xfrm>
                        <a:prstGeom prst="rect">
                          <a:avLst/>
                        </a:prstGeom>
                        <a:solidFill>
                          <a:srgbClr val="FFFFFF"/>
                        </a:solidFill>
                        <a:ln w="9525">
                          <a:solidFill>
                            <a:schemeClr val="bg1"/>
                          </a:solidFill>
                          <a:miter lim="800000"/>
                          <a:headEnd/>
                          <a:tailEnd/>
                        </a:ln>
                      </wps:spPr>
                      <wps:txbx>
                        <w:txbxContent>
                          <w:p w:rsidR="001A75E2" w:rsidRPr="005F61B2" w:rsidRDefault="001A75E2" w:rsidP="001A75E2">
                            <w:pPr>
                              <w:spacing w:line="360" w:lineRule="exact"/>
                              <w:jc w:val="center"/>
                            </w:pPr>
                            <w:r w:rsidRPr="001A75E2">
                              <w:rPr>
                                <w:rFonts w:ascii="TimesNewRomanPSMT" w:hAnsi="TimesNewRomanPSMT" w:cs="TimesNewRomanPSMT"/>
                                <w:color w:val="E36C0A" w:themeColor="accent6" w:themeShade="BF"/>
                                <w:kern w:val="0"/>
                                <w:sz w:val="18"/>
                                <w:szCs w:val="18"/>
                              </w:rPr>
                              <w:t>Nuclear quantum effect of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2.9pt;margin-top:649.5pt;width:234.75pt;height:35.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" strokecolor="white [3212]">
                <v:textbox>
                  <w:txbxContent>
                    <w:p w:rsidR="001A75E2" w:rsidRPr="005F61B2" w:rsidRDefault="001A75E2" w:rsidP="001A75E2">
                      <w:pPr>
                        <w:spacing w:line="360" w:lineRule="exact"/>
                        <w:jc w:val="center"/>
                      </w:pPr>
                      <w:r w:rsidRPr="001A75E2">
                        <w:rPr>
                          <w:rFonts w:ascii="TimesNewRomanPSMT" w:hAnsi="TimesNewRomanPSMT" w:cs="TimesNewRomanPSMT"/>
                          <w:color w:val="E36C0A" w:themeColor="accent6" w:themeShade="BF"/>
                          <w:kern w:val="0"/>
                          <w:sz w:val="18"/>
                          <w:szCs w:val="18"/>
                        </w:rPr>
                        <w:t>Nuclear quantum effect of water</w:t>
                      </w:r>
                    </w:p>
                  </w:txbxContent>
                </v:textbox>
                <w10:wrap type="square" anchorx="margin" anchory="margin"/>
              </v:shape>
            </w:pict>
          </mc:Fallback>
        </mc:AlternateContent>
      </w:r>
      <w:r w:rsidR="00DB64CA" w:rsidRPr="00D015E7">
        <w:rPr>
          <w:rFonts w:ascii="TimesNewRomanPSMT" w:hAnsi="TimesNewRomanPSMT" w:cs="TimesNewRomanPSMT"/>
          <w:kern w:val="0"/>
        </w:rPr>
        <w:t xml:space="preserve">Wang </w:t>
      </w:r>
      <w:proofErr w:type="spellStart"/>
      <w:r w:rsidR="00DB64CA" w:rsidRPr="00D015E7">
        <w:rPr>
          <w:rFonts w:ascii="TimesNewRomanPSMT" w:hAnsi="TimesNewRomanPSMT" w:cs="TimesNewRomanPSMT"/>
          <w:kern w:val="0"/>
        </w:rPr>
        <w:t>Enge</w:t>
      </w:r>
      <w:proofErr w:type="spellEnd"/>
      <w:r w:rsidR="00DB64CA" w:rsidRPr="00D015E7">
        <w:rPr>
          <w:rFonts w:ascii="TimesNewRomanPSMT" w:hAnsi="TimesNewRomanPSMT" w:cs="TimesNewRomanPSMT"/>
          <w:kern w:val="0"/>
        </w:rPr>
        <w:t xml:space="preserve"> and Jiang Ying’s group, School of Physics, Peking University, along with their colleagues, have made breakthroughs both in experimental techniques and theoretical methodologies. They explored the tip-enhanced inelastic electron tunneling spectroscopy (IETS) and acquired the high-resolution vibration spectrum for a single water molecule. Based on that, </w:t>
      </w:r>
      <w:r w:rsidR="00DB64CA" w:rsidRPr="00D015E7">
        <w:rPr>
          <w:rFonts w:ascii="TimesNewRomanPSMT" w:hAnsi="TimesNewRomanPSMT" w:cs="TimesNewRomanPSMT"/>
          <w:kern w:val="0"/>
        </w:rPr>
        <w:lastRenderedPageBreak/>
        <w:t xml:space="preserve">the researchers found out the strength of a single H-bond. The researchers carried out </w:t>
      </w:r>
      <w:proofErr w:type="spellStart"/>
      <w:r w:rsidR="00DB64CA" w:rsidRPr="00D015E7">
        <w:rPr>
          <w:rFonts w:ascii="TimesNewRomanPSMT" w:hAnsi="TimesNewRomanPSMT" w:cs="TimesNewRomanPSMT"/>
          <w:kern w:val="0"/>
        </w:rPr>
        <w:t>ab</w:t>
      </w:r>
      <w:proofErr w:type="spellEnd"/>
      <w:r w:rsidR="00DB64CA" w:rsidRPr="00D015E7">
        <w:rPr>
          <w:rFonts w:ascii="TimesNewRomanPSMT" w:hAnsi="TimesNewRomanPSMT" w:cs="TimesNewRomanPSMT"/>
          <w:kern w:val="0"/>
        </w:rPr>
        <w:t xml:space="preserve"> initio path integral molecular dynamics (PIMD) simulations and precisely described the quantum state of electrons and nuclei. The researchers led the world in finding the quantum component of H-bonds and revealed for the first time the nuclear quantum effect of water at the atomic level. It was showed that the quantum component of H-bond contributes much more to the bond strength than the thermal energy even at room temperature and the an-harmonic zero-point motion of hydro-nuclei would weaken the weak bonds and strengthen the strong ones. This is widely applicable to various H-bonded systems. The research answers quantitatively for the first time the basic question in material science about the quantum component of </w:t>
      </w:r>
      <w:r w:rsidR="00DB64CA" w:rsidRPr="00D015E7">
        <w:rPr>
          <w:rFonts w:ascii="TimesNewRomanPSMT" w:hAnsi="TimesNewRomanPSMT" w:cs="TimesNewRomanPSMT"/>
          <w:kern w:val="0"/>
        </w:rPr>
        <w:lastRenderedPageBreak/>
        <w:t>H-bonds and clarifies the quantum nature of H-bonds, an issue having been debated for a long time in academia. The research helps us understand many abnormal properties of water and other H-bonded systems. The research paper was published on Science on 15th, April, 2016 (Science [352</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6283</w:t>
      </w:r>
      <w:r w:rsidR="00DB64CA" w:rsidRPr="00D015E7">
        <w:rPr>
          <w:rFonts w:ascii="TimesNewRomanPSMT" w:hAnsi="TimesNewRomanPSMT" w:cs="TimesNewRomanPSMT"/>
          <w:kern w:val="0"/>
        </w:rPr>
        <w:t>）</w:t>
      </w:r>
      <w:r w:rsidR="00DB64CA" w:rsidRPr="00D015E7">
        <w:rPr>
          <w:rFonts w:ascii="TimesNewRomanPSMT" w:hAnsi="TimesNewRomanPSMT" w:cs="TimesNewRomanPSMT"/>
          <w:kern w:val="0"/>
        </w:rPr>
        <w:t xml:space="preserve">:321-325]). Peer review holds that this research is an outstanding piece of experiment for the research on the hydro-nuclei quantum effect. Prof. </w:t>
      </w:r>
      <w:proofErr w:type="spellStart"/>
      <w:r w:rsidR="00DB64CA" w:rsidRPr="00D015E7">
        <w:rPr>
          <w:rFonts w:ascii="TimesNewRomanPSMT" w:hAnsi="TimesNewRomanPSMT" w:cs="TimesNewRomanPSMT"/>
          <w:kern w:val="0"/>
        </w:rPr>
        <w:t>Dominik</w:t>
      </w:r>
      <w:proofErr w:type="spellEnd"/>
      <w:r w:rsidR="00DB64CA" w:rsidRPr="00D015E7">
        <w:rPr>
          <w:rFonts w:ascii="TimesNewRomanPSMT" w:hAnsi="TimesNewRomanPSMT" w:cs="TimesNewRomanPSMT"/>
          <w:kern w:val="0"/>
        </w:rPr>
        <w:t xml:space="preserve"> Marx from Germany, respected expert in NQE research, believes that this research accomplishes unbelievable tasks.</w:t>
      </w:r>
    </w:p>
    <w:p w:rsidR="001A75E2" w:rsidRPr="008A185B" w:rsidRDefault="001A75E2" w:rsidP="001A75E2">
      <w:pPr>
        <w:spacing w:beforeLines="100" w:before="312" w:line="360" w:lineRule="exact"/>
        <w:ind w:firstLineChars="200" w:firstLine="420"/>
        <w:jc w:val="right"/>
        <w:rPr>
          <w:rFonts w:ascii="TimesNewRomanPSMT" w:hAnsi="TimesNewRomanPSMT" w:cs="TimesNewRomanPSMT"/>
          <w:kern w:val="0"/>
        </w:rPr>
      </w:pPr>
      <w:r>
        <w:rPr>
          <w:rFonts w:ascii="TimesNewRomanPSMT" w:hAnsi="TimesNewRomanPSMT" w:cs="TimesNewRomanPSMT" w:hint="eastAsia"/>
          <w:kern w:val="0"/>
        </w:rPr>
        <w:t>(</w:t>
      </w:r>
      <w:r w:rsidRPr="008A185B">
        <w:rPr>
          <w:rFonts w:ascii="TimesNewRomanPSMT" w:hAnsi="TimesNewRomanPSMT" w:cs="TimesNewRomanPSMT"/>
          <w:kern w:val="0"/>
        </w:rPr>
        <w:t>Source: Science and Technology Daily</w:t>
      </w:r>
      <w:r>
        <w:rPr>
          <w:rFonts w:ascii="TimesNewRomanPSMT" w:hAnsi="TimesNewRomanPSMT" w:cs="TimesNewRomanPSMT" w:hint="eastAsia"/>
          <w:kern w:val="0"/>
        </w:rPr>
        <w:t xml:space="preserve"> </w:t>
      </w:r>
      <w:r w:rsidRPr="008A185B">
        <w:rPr>
          <w:rFonts w:ascii="TimesNewRomanPSMT" w:hAnsi="TimesNewRomanPSMT" w:cs="TimesNewRomanPSMT"/>
          <w:kern w:val="0"/>
        </w:rPr>
        <w:t>21st, February, 2017</w:t>
      </w:r>
      <w:r>
        <w:rPr>
          <w:rFonts w:ascii="TimesNewRomanPSMT" w:hAnsi="TimesNewRomanPSMT" w:cs="TimesNewRomanPSMT" w:hint="eastAsia"/>
          <w:kern w:val="0"/>
        </w:rPr>
        <w:t>)</w:t>
      </w:r>
    </w:p>
    <w:p w:rsidR="001A75E2" w:rsidRPr="001A75E2" w:rsidRDefault="001A75E2" w:rsidP="001A75E2">
      <w:pPr>
        <w:spacing w:beforeLines="100" w:before="312" w:line="360" w:lineRule="auto"/>
        <w:rPr>
          <w:rFonts w:ascii="Times New Roman" w:eastAsia="宋体" w:hAnsi="Times New Roman" w:cs="Times New Roman"/>
          <w:sz w:val="24"/>
          <w:szCs w:val="24"/>
          <w:shd w:val="clear" w:color="auto" w:fill="FFFFFF"/>
        </w:rPr>
        <w:sectPr w:rsidR="001A75E2" w:rsidRPr="001A75E2" w:rsidSect="005E6BEB">
          <w:type w:val="continuous"/>
          <w:pgSz w:w="11906" w:h="16838"/>
          <w:pgMar w:top="1440" w:right="1077" w:bottom="1440" w:left="1077" w:header="851" w:footer="992" w:gutter="0"/>
          <w:cols w:num="2" w:space="425"/>
          <w:docGrid w:type="lines" w:linePitch="312"/>
        </w:sectPr>
      </w:pPr>
    </w:p>
    <w:p w:rsidR="00DB64CA" w:rsidRPr="001A75E2" w:rsidRDefault="00DB64CA" w:rsidP="001A75E2">
      <w:pPr>
        <w:spacing w:beforeLines="100" w:before="312" w:line="360" w:lineRule="exact"/>
        <w:ind w:right="210" w:firstLineChars="200" w:firstLine="420"/>
        <w:jc w:val="left"/>
        <w:rPr>
          <w:rFonts w:ascii="TimesNewRomanPSMT" w:hAnsi="TimesNewRomanPSMT" w:cs="TimesNewRomanPSMT"/>
          <w:kern w:val="0"/>
        </w:rPr>
      </w:pPr>
    </w:p>
    <w:p w:rsidR="00DB64CA" w:rsidRPr="003F21AD" w:rsidRDefault="00DB64CA" w:rsidP="00DB64CA">
      <w:pPr>
        <w:spacing w:beforeLines="100" w:before="312" w:line="360" w:lineRule="exact"/>
        <w:ind w:firstLineChars="200" w:firstLine="480"/>
        <w:rPr>
          <w:rFonts w:ascii="Times New Roman" w:eastAsia="宋体" w:hAnsi="Times New Roman" w:cs="Times New Roman"/>
          <w:color w:val="4F81BD" w:themeColor="accent1"/>
          <w:sz w:val="24"/>
          <w:szCs w:val="24"/>
        </w:rPr>
      </w:pPr>
    </w:p>
    <w:p w:rsidR="00DB64CA" w:rsidRPr="003F21AD" w:rsidRDefault="00DB64CA" w:rsidP="00DB64CA">
      <w:pPr>
        <w:spacing w:line="360" w:lineRule="auto"/>
        <w:ind w:firstLineChars="200" w:firstLine="480"/>
        <w:rPr>
          <w:rFonts w:ascii="Times New Roman" w:eastAsia="宋体" w:hAnsi="Times New Roman" w:cs="Times New Roman"/>
          <w:color w:val="4F81BD" w:themeColor="accent1"/>
          <w:sz w:val="24"/>
          <w:szCs w:val="24"/>
        </w:rPr>
      </w:pPr>
    </w:p>
    <w:bookmarkEnd w:id="0"/>
    <w:p w:rsidR="006855A5" w:rsidRDefault="006855A5" w:rsidP="00E225ED">
      <w:pPr>
        <w:pStyle w:val="a5"/>
        <w:spacing w:afterLines="50" w:after="156" w:line="400" w:lineRule="exact"/>
        <w:ind w:left="358" w:firstLineChars="0" w:firstLine="0"/>
        <w:rPr>
          <w:rStyle w:val="a3"/>
          <w:rFonts w:ascii="Times New Roman" w:eastAsia="仿宋" w:hAnsi="Times New Roman" w:cs="Times New Roman"/>
          <w:b w:val="0"/>
          <w:bCs w:val="0"/>
        </w:rPr>
      </w:pPr>
    </w:p>
    <w:sectPr w:rsidR="006855A5" w:rsidSect="005E6BEB">
      <w:type w:val="continuous"/>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36F" w:rsidRDefault="006F736F" w:rsidP="00120B28">
      <w:pPr>
        <w:rPr>
          <w:rFonts w:cs="Times New Roman"/>
        </w:rPr>
      </w:pPr>
      <w:r>
        <w:rPr>
          <w:rFonts w:cs="Times New Roman"/>
        </w:rPr>
        <w:separator/>
      </w:r>
    </w:p>
  </w:endnote>
  <w:endnote w:type="continuationSeparator" w:id="0">
    <w:p w:rsidR="006F736F" w:rsidRDefault="006F736F" w:rsidP="00120B2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ucidaCalligraphy-Italic">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1A1" w:rsidRDefault="009B61A1">
    <w:pPr>
      <w:pStyle w:val="a7"/>
      <w:jc w:val="right"/>
    </w:pPr>
    <w:r>
      <w:fldChar w:fldCharType="begin"/>
    </w:r>
    <w:r>
      <w:instrText>PAGE   \* MERGEFORMAT</w:instrText>
    </w:r>
    <w:r>
      <w:fldChar w:fldCharType="separate"/>
    </w:r>
    <w:r w:rsidR="00AE7F68" w:rsidRPr="00AE7F68">
      <w:rPr>
        <w:noProof/>
        <w:lang w:val="zh-CN"/>
      </w:rPr>
      <w:t>7</w:t>
    </w:r>
    <w:r>
      <w:fldChar w:fldCharType="end"/>
    </w:r>
  </w:p>
  <w:p w:rsidR="009B61A1" w:rsidRDefault="009B61A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36F" w:rsidRDefault="006F736F" w:rsidP="00120B28">
      <w:pPr>
        <w:rPr>
          <w:rFonts w:cs="Times New Roman"/>
        </w:rPr>
      </w:pPr>
      <w:r>
        <w:rPr>
          <w:rFonts w:cs="Times New Roman"/>
        </w:rPr>
        <w:separator/>
      </w:r>
    </w:p>
  </w:footnote>
  <w:footnote w:type="continuationSeparator" w:id="0">
    <w:p w:rsidR="006F736F" w:rsidRDefault="006F736F" w:rsidP="00120B28">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115E7"/>
    <w:multiLevelType w:val="hybridMultilevel"/>
    <w:tmpl w:val="CE52C624"/>
    <w:lvl w:ilvl="0" w:tplc="99BE856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0E465334"/>
    <w:multiLevelType w:val="hybridMultilevel"/>
    <w:tmpl w:val="8FC4FBAE"/>
    <w:lvl w:ilvl="0" w:tplc="4EB25616">
      <w:numFmt w:val="bullet"/>
      <w:lvlText w:val=""/>
      <w:lvlJc w:val="left"/>
      <w:pPr>
        <w:ind w:left="420" w:hanging="420"/>
      </w:pPr>
      <w:rPr>
        <w:rFonts w:ascii="Symbol" w:eastAsia="黑体" w:hAnsi="Symbol" w:hint="default"/>
        <w:b/>
        <w:bCs/>
        <w:color w:val="auto"/>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0E8B1A48"/>
    <w:multiLevelType w:val="hybridMultilevel"/>
    <w:tmpl w:val="409E7150"/>
    <w:lvl w:ilvl="0" w:tplc="CF8A7FA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0FD80CEC"/>
    <w:multiLevelType w:val="hybridMultilevel"/>
    <w:tmpl w:val="D82217B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3C8B6173"/>
    <w:multiLevelType w:val="hybridMultilevel"/>
    <w:tmpl w:val="7210342C"/>
    <w:lvl w:ilvl="0" w:tplc="6CB4D0A2">
      <w:start w:val="1"/>
      <w:numFmt w:val="decimal"/>
      <w:lvlText w:val="%1."/>
      <w:lvlJc w:val="left"/>
      <w:pPr>
        <w:ind w:left="782" w:hanging="360"/>
      </w:pPr>
    </w:lvl>
    <w:lvl w:ilvl="1" w:tplc="04090019">
      <w:start w:val="1"/>
      <w:numFmt w:val="lowerLetter"/>
      <w:lvlText w:val="%2)"/>
      <w:lvlJc w:val="left"/>
      <w:pPr>
        <w:ind w:left="1262" w:hanging="420"/>
      </w:pPr>
    </w:lvl>
    <w:lvl w:ilvl="2" w:tplc="0409001B">
      <w:start w:val="1"/>
      <w:numFmt w:val="lowerRoman"/>
      <w:lvlText w:val="%3."/>
      <w:lvlJc w:val="right"/>
      <w:pPr>
        <w:ind w:left="1682" w:hanging="420"/>
      </w:pPr>
    </w:lvl>
    <w:lvl w:ilvl="3" w:tplc="0409000F">
      <w:start w:val="1"/>
      <w:numFmt w:val="decimal"/>
      <w:lvlText w:val="%4."/>
      <w:lvlJc w:val="left"/>
      <w:pPr>
        <w:ind w:left="2102" w:hanging="420"/>
      </w:pPr>
    </w:lvl>
    <w:lvl w:ilvl="4" w:tplc="04090019">
      <w:start w:val="1"/>
      <w:numFmt w:val="lowerLetter"/>
      <w:lvlText w:val="%5)"/>
      <w:lvlJc w:val="left"/>
      <w:pPr>
        <w:ind w:left="2522" w:hanging="420"/>
      </w:pPr>
    </w:lvl>
    <w:lvl w:ilvl="5" w:tplc="0409001B">
      <w:start w:val="1"/>
      <w:numFmt w:val="lowerRoman"/>
      <w:lvlText w:val="%6."/>
      <w:lvlJc w:val="right"/>
      <w:pPr>
        <w:ind w:left="2942" w:hanging="420"/>
      </w:pPr>
    </w:lvl>
    <w:lvl w:ilvl="6" w:tplc="0409000F">
      <w:start w:val="1"/>
      <w:numFmt w:val="decimal"/>
      <w:lvlText w:val="%7."/>
      <w:lvlJc w:val="left"/>
      <w:pPr>
        <w:ind w:left="3362" w:hanging="420"/>
      </w:pPr>
    </w:lvl>
    <w:lvl w:ilvl="7" w:tplc="04090019">
      <w:start w:val="1"/>
      <w:numFmt w:val="lowerLetter"/>
      <w:lvlText w:val="%8)"/>
      <w:lvlJc w:val="left"/>
      <w:pPr>
        <w:ind w:left="3782" w:hanging="420"/>
      </w:pPr>
    </w:lvl>
    <w:lvl w:ilvl="8" w:tplc="0409001B">
      <w:start w:val="1"/>
      <w:numFmt w:val="lowerRoman"/>
      <w:lvlText w:val="%9."/>
      <w:lvlJc w:val="right"/>
      <w:pPr>
        <w:ind w:left="4202" w:hanging="420"/>
      </w:pPr>
    </w:lvl>
  </w:abstractNum>
  <w:abstractNum w:abstractNumId="5">
    <w:nsid w:val="453F4047"/>
    <w:multiLevelType w:val="hybridMultilevel"/>
    <w:tmpl w:val="6A443C7A"/>
    <w:lvl w:ilvl="0" w:tplc="4EB25616">
      <w:numFmt w:val="bullet"/>
      <w:lvlText w:val=""/>
      <w:lvlJc w:val="left"/>
      <w:pPr>
        <w:ind w:left="862" w:hanging="420"/>
      </w:pPr>
      <w:rPr>
        <w:rFonts w:ascii="Symbol" w:eastAsia="黑体" w:hAnsi="Symbol" w:hint="default"/>
        <w:b/>
        <w:bCs/>
        <w:color w:val="auto"/>
      </w:rPr>
    </w:lvl>
    <w:lvl w:ilvl="1" w:tplc="04090003">
      <w:start w:val="1"/>
      <w:numFmt w:val="bullet"/>
      <w:lvlText w:val=""/>
      <w:lvlJc w:val="left"/>
      <w:pPr>
        <w:ind w:left="1282" w:hanging="420"/>
      </w:pPr>
      <w:rPr>
        <w:rFonts w:ascii="Wingdings" w:hAnsi="Wingdings" w:cs="Wingdings" w:hint="default"/>
      </w:rPr>
    </w:lvl>
    <w:lvl w:ilvl="2" w:tplc="04090005">
      <w:start w:val="1"/>
      <w:numFmt w:val="bullet"/>
      <w:lvlText w:val=""/>
      <w:lvlJc w:val="left"/>
      <w:pPr>
        <w:ind w:left="1702" w:hanging="420"/>
      </w:pPr>
      <w:rPr>
        <w:rFonts w:ascii="Wingdings" w:hAnsi="Wingdings" w:cs="Wingdings" w:hint="default"/>
      </w:rPr>
    </w:lvl>
    <w:lvl w:ilvl="3" w:tplc="04090001">
      <w:start w:val="1"/>
      <w:numFmt w:val="bullet"/>
      <w:lvlText w:val=""/>
      <w:lvlJc w:val="left"/>
      <w:pPr>
        <w:ind w:left="2122" w:hanging="420"/>
      </w:pPr>
      <w:rPr>
        <w:rFonts w:ascii="Wingdings" w:hAnsi="Wingdings" w:cs="Wingdings" w:hint="default"/>
      </w:rPr>
    </w:lvl>
    <w:lvl w:ilvl="4" w:tplc="04090003">
      <w:start w:val="1"/>
      <w:numFmt w:val="bullet"/>
      <w:lvlText w:val=""/>
      <w:lvlJc w:val="left"/>
      <w:pPr>
        <w:ind w:left="2542" w:hanging="420"/>
      </w:pPr>
      <w:rPr>
        <w:rFonts w:ascii="Wingdings" w:hAnsi="Wingdings" w:cs="Wingdings" w:hint="default"/>
      </w:rPr>
    </w:lvl>
    <w:lvl w:ilvl="5" w:tplc="04090005">
      <w:start w:val="1"/>
      <w:numFmt w:val="bullet"/>
      <w:lvlText w:val=""/>
      <w:lvlJc w:val="left"/>
      <w:pPr>
        <w:ind w:left="2962" w:hanging="420"/>
      </w:pPr>
      <w:rPr>
        <w:rFonts w:ascii="Wingdings" w:hAnsi="Wingdings" w:cs="Wingdings" w:hint="default"/>
      </w:rPr>
    </w:lvl>
    <w:lvl w:ilvl="6" w:tplc="04090001">
      <w:start w:val="1"/>
      <w:numFmt w:val="bullet"/>
      <w:lvlText w:val=""/>
      <w:lvlJc w:val="left"/>
      <w:pPr>
        <w:ind w:left="3382" w:hanging="420"/>
      </w:pPr>
      <w:rPr>
        <w:rFonts w:ascii="Wingdings" w:hAnsi="Wingdings" w:cs="Wingdings" w:hint="default"/>
      </w:rPr>
    </w:lvl>
    <w:lvl w:ilvl="7" w:tplc="04090003">
      <w:start w:val="1"/>
      <w:numFmt w:val="bullet"/>
      <w:lvlText w:val=""/>
      <w:lvlJc w:val="left"/>
      <w:pPr>
        <w:ind w:left="3802" w:hanging="420"/>
      </w:pPr>
      <w:rPr>
        <w:rFonts w:ascii="Wingdings" w:hAnsi="Wingdings" w:cs="Wingdings" w:hint="default"/>
      </w:rPr>
    </w:lvl>
    <w:lvl w:ilvl="8" w:tplc="04090005">
      <w:start w:val="1"/>
      <w:numFmt w:val="bullet"/>
      <w:lvlText w:val=""/>
      <w:lvlJc w:val="left"/>
      <w:pPr>
        <w:ind w:left="4222" w:hanging="420"/>
      </w:pPr>
      <w:rPr>
        <w:rFonts w:ascii="Wingdings" w:hAnsi="Wingdings" w:cs="Wingdings" w:hint="default"/>
      </w:rPr>
    </w:lvl>
  </w:abstractNum>
  <w:abstractNum w:abstractNumId="6">
    <w:nsid w:val="59D635BD"/>
    <w:multiLevelType w:val="hybridMultilevel"/>
    <w:tmpl w:val="44A871A2"/>
    <w:lvl w:ilvl="0" w:tplc="FF32D4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7770974"/>
    <w:multiLevelType w:val="hybridMultilevel"/>
    <w:tmpl w:val="369A0C68"/>
    <w:lvl w:ilvl="0" w:tplc="61FEDD10">
      <w:start w:val="1"/>
      <w:numFmt w:val="decimal"/>
      <w:lvlText w:val="%1."/>
      <w:lvlJc w:val="left"/>
      <w:pPr>
        <w:ind w:left="920" w:hanging="360"/>
      </w:p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8">
    <w:nsid w:val="71907778"/>
    <w:multiLevelType w:val="hybridMultilevel"/>
    <w:tmpl w:val="F89647E0"/>
    <w:lvl w:ilvl="0" w:tplc="4EB25616">
      <w:numFmt w:val="bullet"/>
      <w:lvlText w:val=""/>
      <w:lvlJc w:val="left"/>
      <w:pPr>
        <w:ind w:left="360" w:hanging="360"/>
      </w:pPr>
      <w:rPr>
        <w:rFonts w:ascii="Symbol" w:eastAsia="黑体" w:hAnsi="Symbol" w:hint="default"/>
        <w:b/>
        <w:bCs/>
        <w:color w:val="auto"/>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9">
    <w:nsid w:val="7589627B"/>
    <w:multiLevelType w:val="hybridMultilevel"/>
    <w:tmpl w:val="C9D482FA"/>
    <w:lvl w:ilvl="0" w:tplc="503C8C90">
      <w:numFmt w:val="bullet"/>
      <w:lvlText w:val=""/>
      <w:lvlJc w:val="left"/>
      <w:pPr>
        <w:ind w:left="360" w:hanging="360"/>
      </w:pPr>
      <w:rPr>
        <w:rFonts w:ascii="Wingdings" w:eastAsia="黑体" w:hAnsi="Wingdings" w:hint="default"/>
        <w:b/>
        <w:bCs/>
        <w:color w:val="auto"/>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1"/>
  </w:num>
  <w:num w:numId="6">
    <w:abstractNumId w:val="5"/>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287"/>
    <w:rsid w:val="00002CEF"/>
    <w:rsid w:val="0000438C"/>
    <w:rsid w:val="00010797"/>
    <w:rsid w:val="0001785D"/>
    <w:rsid w:val="00035DC1"/>
    <w:rsid w:val="00053AC5"/>
    <w:rsid w:val="000554C4"/>
    <w:rsid w:val="00086AAF"/>
    <w:rsid w:val="000A6278"/>
    <w:rsid w:val="000B2847"/>
    <w:rsid w:val="000B39C4"/>
    <w:rsid w:val="000B60B1"/>
    <w:rsid w:val="000B6408"/>
    <w:rsid w:val="000C793B"/>
    <w:rsid w:val="00107890"/>
    <w:rsid w:val="00120B28"/>
    <w:rsid w:val="001277CE"/>
    <w:rsid w:val="001444F5"/>
    <w:rsid w:val="00146339"/>
    <w:rsid w:val="0016587C"/>
    <w:rsid w:val="001801EE"/>
    <w:rsid w:val="001878AE"/>
    <w:rsid w:val="001A5664"/>
    <w:rsid w:val="001A75E2"/>
    <w:rsid w:val="001B3D81"/>
    <w:rsid w:val="001B477A"/>
    <w:rsid w:val="001B6C06"/>
    <w:rsid w:val="001C7EBC"/>
    <w:rsid w:val="001D3FDA"/>
    <w:rsid w:val="001D4251"/>
    <w:rsid w:val="001E5F82"/>
    <w:rsid w:val="001F54A3"/>
    <w:rsid w:val="002012FC"/>
    <w:rsid w:val="00217AA9"/>
    <w:rsid w:val="002240C5"/>
    <w:rsid w:val="00242ADB"/>
    <w:rsid w:val="00247967"/>
    <w:rsid w:val="002544B9"/>
    <w:rsid w:val="00254FDC"/>
    <w:rsid w:val="00273EB5"/>
    <w:rsid w:val="002A1DBB"/>
    <w:rsid w:val="002D3AC8"/>
    <w:rsid w:val="002D550E"/>
    <w:rsid w:val="002E611C"/>
    <w:rsid w:val="002F0570"/>
    <w:rsid w:val="00311A1E"/>
    <w:rsid w:val="003356FF"/>
    <w:rsid w:val="003370AB"/>
    <w:rsid w:val="00346171"/>
    <w:rsid w:val="00351F70"/>
    <w:rsid w:val="00395287"/>
    <w:rsid w:val="003B1041"/>
    <w:rsid w:val="003B4108"/>
    <w:rsid w:val="003C3077"/>
    <w:rsid w:val="003D0EB3"/>
    <w:rsid w:val="003E0527"/>
    <w:rsid w:val="003E0EAF"/>
    <w:rsid w:val="003E1D71"/>
    <w:rsid w:val="003E2CE6"/>
    <w:rsid w:val="003E56C6"/>
    <w:rsid w:val="003F4152"/>
    <w:rsid w:val="00431731"/>
    <w:rsid w:val="0043300E"/>
    <w:rsid w:val="00452834"/>
    <w:rsid w:val="00461CE9"/>
    <w:rsid w:val="00481C3E"/>
    <w:rsid w:val="004863F9"/>
    <w:rsid w:val="00496832"/>
    <w:rsid w:val="004A5BD2"/>
    <w:rsid w:val="004B4994"/>
    <w:rsid w:val="004B7B9C"/>
    <w:rsid w:val="004C1E97"/>
    <w:rsid w:val="004F2E44"/>
    <w:rsid w:val="004F3D46"/>
    <w:rsid w:val="004F48A8"/>
    <w:rsid w:val="00504A89"/>
    <w:rsid w:val="00506750"/>
    <w:rsid w:val="00521C53"/>
    <w:rsid w:val="005233CC"/>
    <w:rsid w:val="005258BA"/>
    <w:rsid w:val="0052645F"/>
    <w:rsid w:val="00544281"/>
    <w:rsid w:val="005663A3"/>
    <w:rsid w:val="00567922"/>
    <w:rsid w:val="0057459A"/>
    <w:rsid w:val="00574B84"/>
    <w:rsid w:val="005A2744"/>
    <w:rsid w:val="005A2E99"/>
    <w:rsid w:val="005B2940"/>
    <w:rsid w:val="005B40E6"/>
    <w:rsid w:val="005B6294"/>
    <w:rsid w:val="005D2350"/>
    <w:rsid w:val="005E1952"/>
    <w:rsid w:val="005E3F12"/>
    <w:rsid w:val="005E6BEB"/>
    <w:rsid w:val="005E74A4"/>
    <w:rsid w:val="005F46E0"/>
    <w:rsid w:val="005F61B2"/>
    <w:rsid w:val="006253AA"/>
    <w:rsid w:val="00631B53"/>
    <w:rsid w:val="00647A47"/>
    <w:rsid w:val="006564A0"/>
    <w:rsid w:val="00684E7D"/>
    <w:rsid w:val="006855A5"/>
    <w:rsid w:val="00687BE3"/>
    <w:rsid w:val="00693708"/>
    <w:rsid w:val="00693A1B"/>
    <w:rsid w:val="006A36B9"/>
    <w:rsid w:val="006B03A1"/>
    <w:rsid w:val="006B0CEF"/>
    <w:rsid w:val="006B361B"/>
    <w:rsid w:val="006B5D31"/>
    <w:rsid w:val="006D1795"/>
    <w:rsid w:val="006D692B"/>
    <w:rsid w:val="006D72DE"/>
    <w:rsid w:val="006E7C98"/>
    <w:rsid w:val="006F736F"/>
    <w:rsid w:val="007160DD"/>
    <w:rsid w:val="00726471"/>
    <w:rsid w:val="007748ED"/>
    <w:rsid w:val="00786DF7"/>
    <w:rsid w:val="00793B8A"/>
    <w:rsid w:val="007A48A5"/>
    <w:rsid w:val="007B74B2"/>
    <w:rsid w:val="007C1C7B"/>
    <w:rsid w:val="007D706D"/>
    <w:rsid w:val="007E04A8"/>
    <w:rsid w:val="007F2291"/>
    <w:rsid w:val="00813B1D"/>
    <w:rsid w:val="0081543F"/>
    <w:rsid w:val="00822FCD"/>
    <w:rsid w:val="0082541F"/>
    <w:rsid w:val="008356B3"/>
    <w:rsid w:val="00841D40"/>
    <w:rsid w:val="0084402A"/>
    <w:rsid w:val="00852261"/>
    <w:rsid w:val="008734F2"/>
    <w:rsid w:val="00885015"/>
    <w:rsid w:val="008A4F23"/>
    <w:rsid w:val="008B104C"/>
    <w:rsid w:val="008B63F1"/>
    <w:rsid w:val="008C1791"/>
    <w:rsid w:val="008D43E8"/>
    <w:rsid w:val="008F1C04"/>
    <w:rsid w:val="008F25D1"/>
    <w:rsid w:val="008F6723"/>
    <w:rsid w:val="008F7709"/>
    <w:rsid w:val="00901A04"/>
    <w:rsid w:val="00911D05"/>
    <w:rsid w:val="0092472B"/>
    <w:rsid w:val="00935721"/>
    <w:rsid w:val="00937DB8"/>
    <w:rsid w:val="009518EE"/>
    <w:rsid w:val="009630A2"/>
    <w:rsid w:val="00963D6D"/>
    <w:rsid w:val="00977973"/>
    <w:rsid w:val="009A7C45"/>
    <w:rsid w:val="009B143F"/>
    <w:rsid w:val="009B1784"/>
    <w:rsid w:val="009B575F"/>
    <w:rsid w:val="009B61A1"/>
    <w:rsid w:val="009B6E81"/>
    <w:rsid w:val="009C1594"/>
    <w:rsid w:val="009C6A24"/>
    <w:rsid w:val="009D0A9F"/>
    <w:rsid w:val="009D36A3"/>
    <w:rsid w:val="009F29BE"/>
    <w:rsid w:val="00A00417"/>
    <w:rsid w:val="00A02AF8"/>
    <w:rsid w:val="00A2039F"/>
    <w:rsid w:val="00A310CF"/>
    <w:rsid w:val="00A322B4"/>
    <w:rsid w:val="00A42CE8"/>
    <w:rsid w:val="00A51451"/>
    <w:rsid w:val="00A514A9"/>
    <w:rsid w:val="00A6283A"/>
    <w:rsid w:val="00A6574F"/>
    <w:rsid w:val="00A83D97"/>
    <w:rsid w:val="00A87AEE"/>
    <w:rsid w:val="00A92A2E"/>
    <w:rsid w:val="00A954DB"/>
    <w:rsid w:val="00AA17CD"/>
    <w:rsid w:val="00AA56F7"/>
    <w:rsid w:val="00AB38D5"/>
    <w:rsid w:val="00AD6698"/>
    <w:rsid w:val="00AD7DF2"/>
    <w:rsid w:val="00AE0B2E"/>
    <w:rsid w:val="00AE26C4"/>
    <w:rsid w:val="00AE36C1"/>
    <w:rsid w:val="00AE3BE3"/>
    <w:rsid w:val="00AE7F68"/>
    <w:rsid w:val="00AF1A26"/>
    <w:rsid w:val="00AF3899"/>
    <w:rsid w:val="00B00A77"/>
    <w:rsid w:val="00B06CA7"/>
    <w:rsid w:val="00B308A3"/>
    <w:rsid w:val="00B30B6B"/>
    <w:rsid w:val="00B32BD7"/>
    <w:rsid w:val="00B41EA9"/>
    <w:rsid w:val="00B52745"/>
    <w:rsid w:val="00B60C20"/>
    <w:rsid w:val="00B63481"/>
    <w:rsid w:val="00B80221"/>
    <w:rsid w:val="00B87FBF"/>
    <w:rsid w:val="00B91941"/>
    <w:rsid w:val="00BB2C9D"/>
    <w:rsid w:val="00BB3E7B"/>
    <w:rsid w:val="00BF0A57"/>
    <w:rsid w:val="00BF2678"/>
    <w:rsid w:val="00C1000B"/>
    <w:rsid w:val="00C25584"/>
    <w:rsid w:val="00C40931"/>
    <w:rsid w:val="00C4292D"/>
    <w:rsid w:val="00C534CE"/>
    <w:rsid w:val="00C66AFD"/>
    <w:rsid w:val="00C67552"/>
    <w:rsid w:val="00C701FC"/>
    <w:rsid w:val="00C775BE"/>
    <w:rsid w:val="00C8570C"/>
    <w:rsid w:val="00C86339"/>
    <w:rsid w:val="00CA1394"/>
    <w:rsid w:val="00CA5E2A"/>
    <w:rsid w:val="00CC50F4"/>
    <w:rsid w:val="00CE4531"/>
    <w:rsid w:val="00D01B9D"/>
    <w:rsid w:val="00D15656"/>
    <w:rsid w:val="00D269B4"/>
    <w:rsid w:val="00D53F8F"/>
    <w:rsid w:val="00D64086"/>
    <w:rsid w:val="00D64352"/>
    <w:rsid w:val="00D65B17"/>
    <w:rsid w:val="00D83184"/>
    <w:rsid w:val="00D878B6"/>
    <w:rsid w:val="00D919C3"/>
    <w:rsid w:val="00DA428E"/>
    <w:rsid w:val="00DB018A"/>
    <w:rsid w:val="00DB64CA"/>
    <w:rsid w:val="00DD1291"/>
    <w:rsid w:val="00DD5EDA"/>
    <w:rsid w:val="00DE3692"/>
    <w:rsid w:val="00E225ED"/>
    <w:rsid w:val="00E23ACA"/>
    <w:rsid w:val="00E32568"/>
    <w:rsid w:val="00E40EB3"/>
    <w:rsid w:val="00E42C12"/>
    <w:rsid w:val="00E47781"/>
    <w:rsid w:val="00E574F0"/>
    <w:rsid w:val="00E66227"/>
    <w:rsid w:val="00E66D3C"/>
    <w:rsid w:val="00E878F5"/>
    <w:rsid w:val="00E92D4D"/>
    <w:rsid w:val="00EA5165"/>
    <w:rsid w:val="00EB6F54"/>
    <w:rsid w:val="00EC7261"/>
    <w:rsid w:val="00ED2C05"/>
    <w:rsid w:val="00EE6AA9"/>
    <w:rsid w:val="00EF2A52"/>
    <w:rsid w:val="00EF756A"/>
    <w:rsid w:val="00EF79DA"/>
    <w:rsid w:val="00F036E8"/>
    <w:rsid w:val="00F100A2"/>
    <w:rsid w:val="00F52219"/>
    <w:rsid w:val="00F57581"/>
    <w:rsid w:val="00F72427"/>
    <w:rsid w:val="00F73888"/>
    <w:rsid w:val="00F854B7"/>
    <w:rsid w:val="00FB25A8"/>
    <w:rsid w:val="00FB4924"/>
    <w:rsid w:val="00FC3FA9"/>
    <w:rsid w:val="00FC4A56"/>
    <w:rsid w:val="00FD7E25"/>
    <w:rsid w:val="00FE06BA"/>
    <w:rsid w:val="00FE24C0"/>
    <w:rsid w:val="00FF0BCE"/>
    <w:rsid w:val="00FF5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287"/>
    <w:pPr>
      <w:widowControl w:val="0"/>
      <w:jc w:val="both"/>
    </w:pPr>
    <w:rPr>
      <w:rFonts w:cs="等线"/>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395287"/>
  </w:style>
  <w:style w:type="character" w:styleId="a3">
    <w:name w:val="Strong"/>
    <w:uiPriority w:val="99"/>
    <w:qFormat/>
    <w:rsid w:val="00395287"/>
    <w:rPr>
      <w:b/>
      <w:bCs/>
    </w:rPr>
  </w:style>
  <w:style w:type="paragraph" w:styleId="a4">
    <w:name w:val="Normal (Web)"/>
    <w:basedOn w:val="a"/>
    <w:uiPriority w:val="99"/>
    <w:rsid w:val="00395287"/>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F73888"/>
    <w:pPr>
      <w:ind w:firstLineChars="200" w:firstLine="420"/>
    </w:pPr>
  </w:style>
  <w:style w:type="paragraph" w:styleId="HTML">
    <w:name w:val="HTML Preformatted"/>
    <w:basedOn w:val="a"/>
    <w:link w:val="HTMLChar"/>
    <w:uiPriority w:val="99"/>
    <w:semiHidden/>
    <w:rsid w:val="004C1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link w:val="HTML"/>
    <w:uiPriority w:val="99"/>
    <w:semiHidden/>
    <w:locked/>
    <w:rsid w:val="004C1E97"/>
    <w:rPr>
      <w:rFonts w:ascii="Courier New" w:hAnsi="Courier New" w:cs="Courier New"/>
      <w:kern w:val="2"/>
    </w:rPr>
  </w:style>
  <w:style w:type="paragraph" w:styleId="a6">
    <w:name w:val="header"/>
    <w:basedOn w:val="a"/>
    <w:link w:val="Char"/>
    <w:uiPriority w:val="99"/>
    <w:rsid w:val="00120B2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locked/>
    <w:rsid w:val="00120B28"/>
    <w:rPr>
      <w:kern w:val="2"/>
      <w:sz w:val="18"/>
      <w:szCs w:val="18"/>
    </w:rPr>
  </w:style>
  <w:style w:type="paragraph" w:styleId="a7">
    <w:name w:val="footer"/>
    <w:basedOn w:val="a"/>
    <w:link w:val="Char0"/>
    <w:uiPriority w:val="99"/>
    <w:rsid w:val="00120B28"/>
    <w:pPr>
      <w:tabs>
        <w:tab w:val="center" w:pos="4153"/>
        <w:tab w:val="right" w:pos="8306"/>
      </w:tabs>
      <w:snapToGrid w:val="0"/>
      <w:jc w:val="left"/>
    </w:pPr>
    <w:rPr>
      <w:sz w:val="18"/>
      <w:szCs w:val="18"/>
    </w:rPr>
  </w:style>
  <w:style w:type="character" w:customStyle="1" w:styleId="Char0">
    <w:name w:val="页脚 Char"/>
    <w:link w:val="a7"/>
    <w:uiPriority w:val="99"/>
    <w:locked/>
    <w:rsid w:val="00120B28"/>
    <w:rPr>
      <w:kern w:val="2"/>
      <w:sz w:val="18"/>
      <w:szCs w:val="18"/>
    </w:rPr>
  </w:style>
  <w:style w:type="character" w:styleId="a8">
    <w:name w:val="Hyperlink"/>
    <w:uiPriority w:val="99"/>
    <w:rsid w:val="009B1784"/>
    <w:rPr>
      <w:color w:val="0000FF"/>
      <w:u w:val="single"/>
    </w:rPr>
  </w:style>
  <w:style w:type="paragraph" w:styleId="a9">
    <w:name w:val="Balloon Text"/>
    <w:basedOn w:val="a"/>
    <w:link w:val="Char1"/>
    <w:uiPriority w:val="99"/>
    <w:semiHidden/>
    <w:unhideWhenUsed/>
    <w:rsid w:val="003E56C6"/>
    <w:rPr>
      <w:sz w:val="18"/>
      <w:szCs w:val="18"/>
    </w:rPr>
  </w:style>
  <w:style w:type="character" w:customStyle="1" w:styleId="Char1">
    <w:name w:val="批注框文本 Char"/>
    <w:link w:val="a9"/>
    <w:uiPriority w:val="99"/>
    <w:semiHidden/>
    <w:rsid w:val="003E56C6"/>
    <w:rPr>
      <w:rFonts w:cs="等线"/>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287"/>
    <w:pPr>
      <w:widowControl w:val="0"/>
      <w:jc w:val="both"/>
    </w:pPr>
    <w:rPr>
      <w:rFonts w:cs="等线"/>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395287"/>
  </w:style>
  <w:style w:type="character" w:styleId="a3">
    <w:name w:val="Strong"/>
    <w:uiPriority w:val="99"/>
    <w:qFormat/>
    <w:rsid w:val="00395287"/>
    <w:rPr>
      <w:b/>
      <w:bCs/>
    </w:rPr>
  </w:style>
  <w:style w:type="paragraph" w:styleId="a4">
    <w:name w:val="Normal (Web)"/>
    <w:basedOn w:val="a"/>
    <w:uiPriority w:val="99"/>
    <w:rsid w:val="00395287"/>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F73888"/>
    <w:pPr>
      <w:ind w:firstLineChars="200" w:firstLine="420"/>
    </w:pPr>
  </w:style>
  <w:style w:type="paragraph" w:styleId="HTML">
    <w:name w:val="HTML Preformatted"/>
    <w:basedOn w:val="a"/>
    <w:link w:val="HTMLChar"/>
    <w:uiPriority w:val="99"/>
    <w:semiHidden/>
    <w:rsid w:val="004C1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link w:val="HTML"/>
    <w:uiPriority w:val="99"/>
    <w:semiHidden/>
    <w:locked/>
    <w:rsid w:val="004C1E97"/>
    <w:rPr>
      <w:rFonts w:ascii="Courier New" w:hAnsi="Courier New" w:cs="Courier New"/>
      <w:kern w:val="2"/>
    </w:rPr>
  </w:style>
  <w:style w:type="paragraph" w:styleId="a6">
    <w:name w:val="header"/>
    <w:basedOn w:val="a"/>
    <w:link w:val="Char"/>
    <w:uiPriority w:val="99"/>
    <w:rsid w:val="00120B2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locked/>
    <w:rsid w:val="00120B28"/>
    <w:rPr>
      <w:kern w:val="2"/>
      <w:sz w:val="18"/>
      <w:szCs w:val="18"/>
    </w:rPr>
  </w:style>
  <w:style w:type="paragraph" w:styleId="a7">
    <w:name w:val="footer"/>
    <w:basedOn w:val="a"/>
    <w:link w:val="Char0"/>
    <w:uiPriority w:val="99"/>
    <w:rsid w:val="00120B28"/>
    <w:pPr>
      <w:tabs>
        <w:tab w:val="center" w:pos="4153"/>
        <w:tab w:val="right" w:pos="8306"/>
      </w:tabs>
      <w:snapToGrid w:val="0"/>
      <w:jc w:val="left"/>
    </w:pPr>
    <w:rPr>
      <w:sz w:val="18"/>
      <w:szCs w:val="18"/>
    </w:rPr>
  </w:style>
  <w:style w:type="character" w:customStyle="1" w:styleId="Char0">
    <w:name w:val="页脚 Char"/>
    <w:link w:val="a7"/>
    <w:uiPriority w:val="99"/>
    <w:locked/>
    <w:rsid w:val="00120B28"/>
    <w:rPr>
      <w:kern w:val="2"/>
      <w:sz w:val="18"/>
      <w:szCs w:val="18"/>
    </w:rPr>
  </w:style>
  <w:style w:type="character" w:styleId="a8">
    <w:name w:val="Hyperlink"/>
    <w:uiPriority w:val="99"/>
    <w:rsid w:val="009B1784"/>
    <w:rPr>
      <w:color w:val="0000FF"/>
      <w:u w:val="single"/>
    </w:rPr>
  </w:style>
  <w:style w:type="paragraph" w:styleId="a9">
    <w:name w:val="Balloon Text"/>
    <w:basedOn w:val="a"/>
    <w:link w:val="Char1"/>
    <w:uiPriority w:val="99"/>
    <w:semiHidden/>
    <w:unhideWhenUsed/>
    <w:rsid w:val="003E56C6"/>
    <w:rPr>
      <w:sz w:val="18"/>
      <w:szCs w:val="18"/>
    </w:rPr>
  </w:style>
  <w:style w:type="character" w:customStyle="1" w:styleId="Char1">
    <w:name w:val="批注框文本 Char"/>
    <w:link w:val="a9"/>
    <w:uiPriority w:val="99"/>
    <w:semiHidden/>
    <w:rsid w:val="003E56C6"/>
    <w:rPr>
      <w:rFonts w:cs="等线"/>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128610">
      <w:marLeft w:val="0"/>
      <w:marRight w:val="0"/>
      <w:marTop w:val="0"/>
      <w:marBottom w:val="0"/>
      <w:divBdr>
        <w:top w:val="none" w:sz="0" w:space="0" w:color="auto"/>
        <w:left w:val="none" w:sz="0" w:space="0" w:color="auto"/>
        <w:bottom w:val="none" w:sz="0" w:space="0" w:color="auto"/>
        <w:right w:val="none" w:sz="0" w:space="0" w:color="auto"/>
      </w:divBdr>
      <w:divsChild>
        <w:div w:id="485128612">
          <w:marLeft w:val="0"/>
          <w:marRight w:val="0"/>
          <w:marTop w:val="0"/>
          <w:marBottom w:val="0"/>
          <w:divBdr>
            <w:top w:val="none" w:sz="0" w:space="0" w:color="auto"/>
            <w:left w:val="none" w:sz="0" w:space="0" w:color="auto"/>
            <w:bottom w:val="none" w:sz="0" w:space="0" w:color="auto"/>
            <w:right w:val="none" w:sz="0" w:space="0" w:color="auto"/>
          </w:divBdr>
        </w:div>
      </w:divsChild>
    </w:div>
    <w:div w:id="485128613">
      <w:marLeft w:val="0"/>
      <w:marRight w:val="0"/>
      <w:marTop w:val="0"/>
      <w:marBottom w:val="0"/>
      <w:divBdr>
        <w:top w:val="none" w:sz="0" w:space="0" w:color="auto"/>
        <w:left w:val="none" w:sz="0" w:space="0" w:color="auto"/>
        <w:bottom w:val="none" w:sz="0" w:space="0" w:color="auto"/>
        <w:right w:val="none" w:sz="0" w:space="0" w:color="auto"/>
      </w:divBdr>
    </w:div>
    <w:div w:id="485128614">
      <w:marLeft w:val="0"/>
      <w:marRight w:val="0"/>
      <w:marTop w:val="0"/>
      <w:marBottom w:val="0"/>
      <w:divBdr>
        <w:top w:val="none" w:sz="0" w:space="0" w:color="auto"/>
        <w:left w:val="none" w:sz="0" w:space="0" w:color="auto"/>
        <w:bottom w:val="none" w:sz="0" w:space="0" w:color="auto"/>
        <w:right w:val="none" w:sz="0" w:space="0" w:color="auto"/>
      </w:divBdr>
    </w:div>
    <w:div w:id="485128615">
      <w:marLeft w:val="0"/>
      <w:marRight w:val="0"/>
      <w:marTop w:val="0"/>
      <w:marBottom w:val="0"/>
      <w:divBdr>
        <w:top w:val="none" w:sz="0" w:space="0" w:color="auto"/>
        <w:left w:val="none" w:sz="0" w:space="0" w:color="auto"/>
        <w:bottom w:val="none" w:sz="0" w:space="0" w:color="auto"/>
        <w:right w:val="none" w:sz="0" w:space="0" w:color="auto"/>
      </w:divBdr>
    </w:div>
    <w:div w:id="485128616">
      <w:marLeft w:val="0"/>
      <w:marRight w:val="0"/>
      <w:marTop w:val="0"/>
      <w:marBottom w:val="0"/>
      <w:divBdr>
        <w:top w:val="none" w:sz="0" w:space="0" w:color="auto"/>
        <w:left w:val="none" w:sz="0" w:space="0" w:color="auto"/>
        <w:bottom w:val="none" w:sz="0" w:space="0" w:color="auto"/>
        <w:right w:val="none" w:sz="0" w:space="0" w:color="auto"/>
      </w:divBdr>
    </w:div>
    <w:div w:id="485128617">
      <w:marLeft w:val="0"/>
      <w:marRight w:val="0"/>
      <w:marTop w:val="0"/>
      <w:marBottom w:val="0"/>
      <w:divBdr>
        <w:top w:val="none" w:sz="0" w:space="0" w:color="auto"/>
        <w:left w:val="none" w:sz="0" w:space="0" w:color="auto"/>
        <w:bottom w:val="none" w:sz="0" w:space="0" w:color="auto"/>
        <w:right w:val="none" w:sz="0" w:space="0" w:color="auto"/>
      </w:divBdr>
      <w:divsChild>
        <w:div w:id="485128611">
          <w:marLeft w:val="0"/>
          <w:marRight w:val="0"/>
          <w:marTop w:val="0"/>
          <w:marBottom w:val="0"/>
          <w:divBdr>
            <w:top w:val="none" w:sz="0" w:space="0" w:color="auto"/>
            <w:left w:val="none" w:sz="0" w:space="0" w:color="auto"/>
            <w:bottom w:val="none" w:sz="0" w:space="0" w:color="auto"/>
            <w:right w:val="none" w:sz="0" w:space="0" w:color="auto"/>
          </w:divBdr>
        </w:div>
      </w:divsChild>
    </w:div>
    <w:div w:id="485128618">
      <w:marLeft w:val="0"/>
      <w:marRight w:val="0"/>
      <w:marTop w:val="0"/>
      <w:marBottom w:val="0"/>
      <w:divBdr>
        <w:top w:val="none" w:sz="0" w:space="0" w:color="auto"/>
        <w:left w:val="none" w:sz="0" w:space="0" w:color="auto"/>
        <w:bottom w:val="none" w:sz="0" w:space="0" w:color="auto"/>
        <w:right w:val="none" w:sz="0" w:space="0" w:color="auto"/>
      </w:divBdr>
      <w:divsChild>
        <w:div w:id="485128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2C5BA-86B9-4284-8EB7-B3F91453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2032</Words>
  <Characters>11584</Characters>
  <Application>Microsoft Office Word</Application>
  <DocSecurity>0</DocSecurity>
  <Lines>96</Lines>
  <Paragraphs>27</Paragraphs>
  <ScaleCrop>false</ScaleCrop>
  <Company>China</Company>
  <LinksUpToDate>false</LinksUpToDate>
  <CharactersWithSpaces>13589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戈松雪</dc:creator>
  <cp:keywords/>
  <dc:description/>
  <cp:lastModifiedBy>windows7</cp:lastModifiedBy>
  <cp:revision>4</cp:revision>
  <cp:lastPrinted>2017-03-13T09:50:00Z</cp:lastPrinted>
  <dcterms:created xsi:type="dcterms:W3CDTF">2017-03-13T09:53:00Z</dcterms:created>
  <dcterms:modified xsi:type="dcterms:W3CDTF">2017-05-02T15:18:00Z</dcterms:modified>
</cp:coreProperties>
</file>